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862" w:rsidRPr="00D24A0C" w:rsidRDefault="00C11862" w:rsidP="00B15F0E">
      <w:pPr>
        <w:ind w:left="-567"/>
        <w:rPr>
          <w:rFonts w:ascii="Cambria" w:hAnsi="Cambria" w:cs="Calibri"/>
        </w:rPr>
      </w:pPr>
      <w:r w:rsidRPr="00D24A0C">
        <w:rPr>
          <w:rFonts w:ascii="Cambria" w:hAnsi="Cambria" w:cs="Calibri"/>
          <w:noProof/>
        </w:rPr>
        <w:drawing>
          <wp:anchor distT="0" distB="0" distL="114300" distR="114300" simplePos="0" relativeHeight="251659264" behindDoc="1" locked="0" layoutInCell="1" allowOverlap="1">
            <wp:simplePos x="0" y="0"/>
            <wp:positionH relativeFrom="column">
              <wp:posOffset>749935</wp:posOffset>
            </wp:positionH>
            <wp:positionV relativeFrom="paragraph">
              <wp:posOffset>-271780</wp:posOffset>
            </wp:positionV>
            <wp:extent cx="753110" cy="742315"/>
            <wp:effectExtent l="0" t="0" r="8890" b="635"/>
            <wp:wrapTight wrapText="bothSides">
              <wp:wrapPolygon edited="0">
                <wp:start x="0" y="0"/>
                <wp:lineTo x="0" y="21064"/>
                <wp:lineTo x="21309" y="21064"/>
                <wp:lineTo x="21309" y="0"/>
                <wp:lineTo x="0" y="0"/>
              </wp:wrapPolygon>
            </wp:wrapTight>
            <wp:docPr id="2" name="Εικόνα 2"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HIREO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110" cy="742315"/>
                    </a:xfrm>
                    <a:prstGeom prst="rect">
                      <a:avLst/>
                    </a:prstGeom>
                    <a:noFill/>
                    <a:ln>
                      <a:noFill/>
                    </a:ln>
                  </pic:spPr>
                </pic:pic>
              </a:graphicData>
            </a:graphic>
          </wp:anchor>
        </w:drawing>
      </w:r>
    </w:p>
    <w:p w:rsidR="00C11862" w:rsidRPr="00D24A0C" w:rsidRDefault="00C11862" w:rsidP="00C11862">
      <w:pPr>
        <w:rPr>
          <w:rFonts w:ascii="Cambria" w:hAnsi="Cambria" w:cs="Calibri"/>
        </w:rPr>
      </w:pPr>
    </w:p>
    <w:tbl>
      <w:tblPr>
        <w:tblW w:w="9923" w:type="dxa"/>
        <w:tblLook w:val="0000"/>
      </w:tblPr>
      <w:tblGrid>
        <w:gridCol w:w="1751"/>
        <w:gridCol w:w="3450"/>
        <w:gridCol w:w="959"/>
        <w:gridCol w:w="1582"/>
        <w:gridCol w:w="2181"/>
      </w:tblGrid>
      <w:tr w:rsidR="00C11862" w:rsidRPr="00D24A0C" w:rsidTr="002A4A01">
        <w:trPr>
          <w:cantSplit/>
        </w:trPr>
        <w:tc>
          <w:tcPr>
            <w:tcW w:w="5201" w:type="dxa"/>
            <w:gridSpan w:val="2"/>
          </w:tcPr>
          <w:p w:rsidR="00C11862" w:rsidRDefault="00C11862" w:rsidP="002A4A01">
            <w:pPr>
              <w:pStyle w:val="1"/>
              <w:rPr>
                <w:rFonts w:ascii="Cambria" w:hAnsi="Cambria" w:cs="Calibri"/>
                <w:color w:val="000000"/>
                <w:sz w:val="24"/>
              </w:rPr>
            </w:pPr>
            <w:r w:rsidRPr="00D24A0C">
              <w:rPr>
                <w:rFonts w:ascii="Cambria" w:hAnsi="Cambria" w:cs="Calibri"/>
                <w:color w:val="000000"/>
                <w:sz w:val="24"/>
              </w:rPr>
              <w:t xml:space="preserve">        ΕΛΛΗΝΙΚΗ ΔΗΜΟΚΡΑΤΙΑ</w:t>
            </w:r>
          </w:p>
          <w:p w:rsidR="002A4A01" w:rsidRDefault="002A4A01" w:rsidP="002A4A01">
            <w:pPr>
              <w:rPr>
                <w:rFonts w:ascii="Cambria" w:hAnsi="Cambria" w:cs="Calibri"/>
                <w:b/>
                <w:bCs/>
                <w:color w:val="000000"/>
              </w:rPr>
            </w:pPr>
            <w:r w:rsidRPr="00D24A0C">
              <w:rPr>
                <w:rFonts w:ascii="Cambria" w:hAnsi="Cambria" w:cs="Calibri"/>
                <w:b/>
                <w:bCs/>
                <w:color w:val="000000"/>
              </w:rPr>
              <w:t xml:space="preserve">       ΔΗΜΟΣ </w:t>
            </w:r>
            <w:r>
              <w:rPr>
                <w:rFonts w:ascii="Cambria" w:hAnsi="Cambria" w:cs="Calibri"/>
                <w:b/>
                <w:bCs/>
                <w:color w:val="000000"/>
              </w:rPr>
              <w:t>ΜΟΥΖΑΚΙΟΥ</w:t>
            </w:r>
          </w:p>
          <w:p w:rsidR="002A4A01" w:rsidRPr="002A4A01" w:rsidRDefault="002A4A01" w:rsidP="002A4A01">
            <w:r>
              <w:rPr>
                <w:rFonts w:ascii="Cambria" w:hAnsi="Cambria" w:cs="Calibri"/>
                <w:color w:val="000000"/>
              </w:rPr>
              <w:t xml:space="preserve">       </w:t>
            </w:r>
            <w:r w:rsidRPr="00D24A0C">
              <w:rPr>
                <w:rFonts w:ascii="Cambria" w:hAnsi="Cambria" w:cs="Calibri"/>
                <w:color w:val="000000"/>
              </w:rPr>
              <w:t>ΔΙΕΥΘΥΝΣΗ ΤΕΧΝΙΚΩΝ ΥΠΗΡΕΣΙΩΝ</w:t>
            </w:r>
          </w:p>
        </w:tc>
        <w:tc>
          <w:tcPr>
            <w:tcW w:w="4722" w:type="dxa"/>
            <w:gridSpan w:val="3"/>
          </w:tcPr>
          <w:p w:rsidR="002A4A01" w:rsidRDefault="002A4A01" w:rsidP="00326B9C">
            <w:pPr>
              <w:spacing w:line="276" w:lineRule="auto"/>
              <w:rPr>
                <w:rFonts w:ascii="Cambria" w:hAnsi="Cambria" w:cs="Calibri"/>
                <w:bCs/>
                <w:color w:val="000000"/>
              </w:rPr>
            </w:pPr>
            <w:r w:rsidRPr="00326B9C">
              <w:rPr>
                <w:rFonts w:ascii="Cambria" w:hAnsi="Cambria" w:cs="Calibri"/>
                <w:b/>
                <w:bCs/>
                <w:color w:val="000000"/>
              </w:rPr>
              <w:t>Χρηματοδότηση:</w:t>
            </w:r>
            <w:r w:rsidRPr="002A4A01">
              <w:rPr>
                <w:rFonts w:ascii="Cambria" w:hAnsi="Cambria" w:cs="Calibri"/>
                <w:bCs/>
                <w:color w:val="000000"/>
              </w:rPr>
              <w:t xml:space="preserve"> Πρόγραμμα «Αγροτική Ανάπτυξη της Ελλάδας 2014 – 2020 / κωδικός ΣΑ 082/1/ ΣΑΕ: 2017ΣΕ08210000</w:t>
            </w:r>
          </w:p>
          <w:p w:rsidR="002A4A01" w:rsidRDefault="00326B9C" w:rsidP="00326B9C">
            <w:pPr>
              <w:spacing w:line="276" w:lineRule="auto"/>
              <w:rPr>
                <w:rFonts w:ascii="Cambria" w:eastAsia="Calibri" w:hAnsi="Cambria" w:cs="Arial"/>
                <w:spacing w:val="-3"/>
                <w:szCs w:val="20"/>
              </w:rPr>
            </w:pPr>
            <w:r>
              <w:rPr>
                <w:rFonts w:ascii="Cambria" w:eastAsia="Calibri" w:hAnsi="Cambria" w:cs="Arial"/>
                <w:spacing w:val="-3"/>
                <w:sz w:val="22"/>
                <w:szCs w:val="20"/>
              </w:rPr>
              <w:t>Π</w:t>
            </w:r>
            <w:r w:rsidRPr="00326B9C">
              <w:rPr>
                <w:rFonts w:ascii="Cambria" w:eastAsia="Calibri" w:hAnsi="Cambria" w:cs="Arial"/>
                <w:spacing w:val="-3"/>
                <w:sz w:val="22"/>
                <w:szCs w:val="20"/>
              </w:rPr>
              <w:t>ρο</w:t>
            </w:r>
            <w:r>
              <w:rPr>
                <w:rFonts w:ascii="Cambria" w:eastAsia="Calibri" w:hAnsi="Cambria" w:cs="Arial"/>
                <w:spacing w:val="-3"/>
                <w:sz w:val="22"/>
                <w:szCs w:val="20"/>
              </w:rPr>
              <w:t>ϋ</w:t>
            </w:r>
            <w:r w:rsidRPr="00326B9C">
              <w:rPr>
                <w:rFonts w:ascii="Cambria" w:eastAsia="Calibri" w:hAnsi="Cambria" w:cs="Arial"/>
                <w:spacing w:val="-3"/>
                <w:sz w:val="22"/>
                <w:szCs w:val="20"/>
              </w:rPr>
              <w:t>πολογισμ</w:t>
            </w:r>
            <w:r>
              <w:rPr>
                <w:rFonts w:ascii="Cambria" w:eastAsia="Calibri" w:hAnsi="Cambria" w:cs="Arial"/>
                <w:spacing w:val="-3"/>
                <w:sz w:val="22"/>
                <w:szCs w:val="20"/>
              </w:rPr>
              <w:t>ό</w:t>
            </w:r>
            <w:r w:rsidRPr="00326B9C">
              <w:rPr>
                <w:rFonts w:ascii="Cambria" w:eastAsia="Calibri" w:hAnsi="Cambria" w:cs="Arial"/>
                <w:spacing w:val="-3"/>
                <w:sz w:val="22"/>
                <w:szCs w:val="20"/>
              </w:rPr>
              <w:t>ς: 315.000,00€</w:t>
            </w:r>
          </w:p>
          <w:p w:rsidR="00326B9C" w:rsidRDefault="002A4A01" w:rsidP="00326B9C">
            <w:pPr>
              <w:spacing w:line="276" w:lineRule="auto"/>
              <w:rPr>
                <w:rFonts w:ascii="Cambria" w:hAnsi="Cambria" w:cs="Calibri"/>
                <w:bCs/>
                <w:color w:val="000000"/>
              </w:rPr>
            </w:pPr>
            <w:r w:rsidRPr="002A4A01">
              <w:rPr>
                <w:rFonts w:ascii="Cambria" w:hAnsi="Cambria" w:cs="Calibri"/>
                <w:bCs/>
                <w:color w:val="000000"/>
              </w:rPr>
              <w:t>Κ.Α. 64-7323.0.002</w:t>
            </w:r>
          </w:p>
          <w:p w:rsidR="00326B9C" w:rsidRDefault="002A4A01" w:rsidP="00326B9C">
            <w:pPr>
              <w:spacing w:line="276" w:lineRule="auto"/>
              <w:rPr>
                <w:rFonts w:ascii="Cambria" w:hAnsi="Cambria" w:cs="Calibri"/>
                <w:bCs/>
                <w:color w:val="000000"/>
              </w:rPr>
            </w:pPr>
            <w:r w:rsidRPr="002A4A01">
              <w:rPr>
                <w:rFonts w:ascii="Cambria" w:hAnsi="Cambria" w:cs="Calibri"/>
                <w:bCs/>
                <w:color w:val="000000"/>
              </w:rPr>
              <w:t>CPV: 45112723-9</w:t>
            </w:r>
          </w:p>
          <w:p w:rsidR="002A4A01" w:rsidRPr="002A4A01" w:rsidRDefault="00326B9C" w:rsidP="00326B9C">
            <w:pPr>
              <w:spacing w:line="276" w:lineRule="auto"/>
              <w:rPr>
                <w:rFonts w:ascii="Cambria" w:hAnsi="Cambria" w:cs="Calibri"/>
                <w:bCs/>
                <w:color w:val="000000"/>
              </w:rPr>
            </w:pPr>
            <w:r w:rsidRPr="002A4A01">
              <w:rPr>
                <w:rFonts w:ascii="Cambria" w:hAnsi="Cambria" w:cs="Calibri"/>
                <w:bCs/>
                <w:color w:val="000000"/>
              </w:rPr>
              <w:t>Α.Μ: 09/18</w:t>
            </w:r>
          </w:p>
          <w:p w:rsidR="002A4A01" w:rsidRPr="002A4A01" w:rsidRDefault="002A4A01" w:rsidP="002A4A01">
            <w:pPr>
              <w:rPr>
                <w:rFonts w:ascii="Cambria" w:hAnsi="Cambria" w:cs="Calibri"/>
                <w:b/>
                <w:bCs/>
                <w:color w:val="000000"/>
              </w:rPr>
            </w:pPr>
          </w:p>
          <w:p w:rsidR="00C11862" w:rsidRPr="00D24A0C" w:rsidRDefault="00C11862" w:rsidP="00B15F0E">
            <w:pPr>
              <w:rPr>
                <w:rFonts w:ascii="Cambria" w:hAnsi="Cambria" w:cs="Calibri"/>
                <w:b/>
                <w:bCs/>
                <w:color w:val="000000"/>
              </w:rPr>
            </w:pPr>
          </w:p>
        </w:tc>
      </w:tr>
      <w:tr w:rsidR="00C11862" w:rsidRPr="00D24A0C" w:rsidTr="002A4A01">
        <w:tc>
          <w:tcPr>
            <w:tcW w:w="5201" w:type="dxa"/>
            <w:gridSpan w:val="2"/>
          </w:tcPr>
          <w:p w:rsidR="00C11862" w:rsidRPr="00A7136C" w:rsidRDefault="00C11862" w:rsidP="00B15F0E">
            <w:pPr>
              <w:rPr>
                <w:rFonts w:ascii="Cambria" w:hAnsi="Cambria" w:cs="Calibri"/>
                <w:b/>
                <w:bCs/>
                <w:color w:val="000000"/>
              </w:rPr>
            </w:pPr>
          </w:p>
        </w:tc>
        <w:tc>
          <w:tcPr>
            <w:tcW w:w="959" w:type="dxa"/>
          </w:tcPr>
          <w:p w:rsidR="00C11862" w:rsidRPr="00D24A0C" w:rsidRDefault="00C11862" w:rsidP="00B15F0E">
            <w:pPr>
              <w:jc w:val="right"/>
              <w:rPr>
                <w:rFonts w:ascii="Cambria" w:hAnsi="Cambria" w:cs="Calibri"/>
                <w:b/>
                <w:bCs/>
                <w:color w:val="000000"/>
              </w:rPr>
            </w:pPr>
          </w:p>
        </w:tc>
        <w:tc>
          <w:tcPr>
            <w:tcW w:w="3763" w:type="dxa"/>
            <w:gridSpan w:val="2"/>
          </w:tcPr>
          <w:p w:rsidR="00C11862" w:rsidRPr="00D24A0C" w:rsidRDefault="00C11862" w:rsidP="00B15F0E">
            <w:pPr>
              <w:rPr>
                <w:rFonts w:ascii="Cambria" w:hAnsi="Cambria" w:cs="Calibri"/>
                <w:color w:val="000000"/>
              </w:rPr>
            </w:pPr>
          </w:p>
        </w:tc>
      </w:tr>
      <w:tr w:rsidR="00C11862" w:rsidRPr="00D24A0C" w:rsidTr="002A4A01">
        <w:tc>
          <w:tcPr>
            <w:tcW w:w="5201" w:type="dxa"/>
            <w:gridSpan w:val="2"/>
          </w:tcPr>
          <w:p w:rsidR="00C11862" w:rsidRPr="00D24A0C" w:rsidRDefault="00C11862" w:rsidP="00B15F0E">
            <w:pPr>
              <w:pStyle w:val="2"/>
              <w:jc w:val="left"/>
              <w:rPr>
                <w:rFonts w:ascii="Cambria" w:hAnsi="Cambria" w:cs="Calibri"/>
                <w:color w:val="000000"/>
              </w:rPr>
            </w:pPr>
          </w:p>
        </w:tc>
        <w:tc>
          <w:tcPr>
            <w:tcW w:w="959" w:type="dxa"/>
          </w:tcPr>
          <w:p w:rsidR="00C11862" w:rsidRPr="00D24A0C" w:rsidRDefault="00C11862" w:rsidP="00B15F0E">
            <w:pPr>
              <w:jc w:val="right"/>
              <w:rPr>
                <w:rFonts w:ascii="Cambria" w:hAnsi="Cambria" w:cs="Calibri"/>
                <w:b/>
                <w:bCs/>
                <w:color w:val="000000"/>
              </w:rPr>
            </w:pPr>
          </w:p>
        </w:tc>
        <w:tc>
          <w:tcPr>
            <w:tcW w:w="1582" w:type="dxa"/>
          </w:tcPr>
          <w:p w:rsidR="00C11862" w:rsidRPr="00D24A0C" w:rsidRDefault="00C11862" w:rsidP="00B15F0E">
            <w:pPr>
              <w:pStyle w:val="5"/>
              <w:jc w:val="right"/>
              <w:rPr>
                <w:rFonts w:ascii="Cambria" w:hAnsi="Cambria" w:cs="Calibri"/>
                <w:b w:val="0"/>
                <w:bCs/>
              </w:rPr>
            </w:pPr>
          </w:p>
        </w:tc>
        <w:tc>
          <w:tcPr>
            <w:tcW w:w="2181" w:type="dxa"/>
          </w:tcPr>
          <w:p w:rsidR="00C11862" w:rsidRPr="00A7136C" w:rsidRDefault="00C11862" w:rsidP="00B15F0E">
            <w:pPr>
              <w:pStyle w:val="5"/>
              <w:jc w:val="both"/>
              <w:rPr>
                <w:rFonts w:ascii="Cambria" w:hAnsi="Cambria" w:cs="Calibri"/>
                <w:b w:val="0"/>
              </w:rPr>
            </w:pPr>
          </w:p>
        </w:tc>
      </w:tr>
      <w:tr w:rsidR="00C11862" w:rsidRPr="00D24A0C" w:rsidTr="002A4A01">
        <w:trPr>
          <w:trHeight w:val="252"/>
        </w:trPr>
        <w:tc>
          <w:tcPr>
            <w:tcW w:w="5201" w:type="dxa"/>
            <w:gridSpan w:val="2"/>
          </w:tcPr>
          <w:p w:rsidR="00C11862" w:rsidRPr="00D24A0C" w:rsidRDefault="00C11862" w:rsidP="00B15F0E">
            <w:pPr>
              <w:rPr>
                <w:rFonts w:ascii="Cambria" w:hAnsi="Cambria" w:cs="Calibri"/>
                <w:b/>
                <w:bCs/>
                <w:color w:val="000000"/>
              </w:rPr>
            </w:pPr>
          </w:p>
        </w:tc>
        <w:tc>
          <w:tcPr>
            <w:tcW w:w="959" w:type="dxa"/>
          </w:tcPr>
          <w:p w:rsidR="00C11862" w:rsidRPr="00D24A0C" w:rsidRDefault="00C11862" w:rsidP="00B15F0E">
            <w:pPr>
              <w:jc w:val="right"/>
              <w:rPr>
                <w:rFonts w:ascii="Cambria" w:hAnsi="Cambria" w:cs="Calibri"/>
                <w:b/>
                <w:bCs/>
                <w:color w:val="000000"/>
              </w:rPr>
            </w:pPr>
          </w:p>
        </w:tc>
        <w:tc>
          <w:tcPr>
            <w:tcW w:w="1582" w:type="dxa"/>
          </w:tcPr>
          <w:p w:rsidR="00C11862" w:rsidRPr="00250854" w:rsidRDefault="00C11862" w:rsidP="00B15F0E">
            <w:pPr>
              <w:jc w:val="right"/>
              <w:rPr>
                <w:rFonts w:ascii="Cambria" w:hAnsi="Cambria" w:cs="Calibri"/>
              </w:rPr>
            </w:pPr>
          </w:p>
        </w:tc>
        <w:tc>
          <w:tcPr>
            <w:tcW w:w="2181" w:type="dxa"/>
          </w:tcPr>
          <w:p w:rsidR="00C11862" w:rsidRPr="00250854" w:rsidRDefault="00C11862" w:rsidP="00075BE3">
            <w:pPr>
              <w:jc w:val="both"/>
              <w:rPr>
                <w:rFonts w:ascii="Cambria" w:hAnsi="Cambria" w:cs="Calibri"/>
                <w:bCs/>
              </w:rPr>
            </w:pPr>
          </w:p>
        </w:tc>
      </w:tr>
      <w:tr w:rsidR="00C11862" w:rsidRPr="00D24A0C" w:rsidTr="002A4A01">
        <w:trPr>
          <w:cantSplit/>
        </w:trPr>
        <w:tc>
          <w:tcPr>
            <w:tcW w:w="1751" w:type="dxa"/>
          </w:tcPr>
          <w:p w:rsidR="00C11862" w:rsidRPr="00D24A0C" w:rsidRDefault="00C11862" w:rsidP="00B15F0E">
            <w:pPr>
              <w:rPr>
                <w:rFonts w:ascii="Cambria" w:hAnsi="Cambria" w:cs="Calibri"/>
                <w:b/>
                <w:bCs/>
                <w:color w:val="000000"/>
              </w:rPr>
            </w:pPr>
          </w:p>
        </w:tc>
        <w:tc>
          <w:tcPr>
            <w:tcW w:w="3450" w:type="dxa"/>
          </w:tcPr>
          <w:p w:rsidR="00C11862" w:rsidRPr="00D24A0C" w:rsidRDefault="00C11862" w:rsidP="00B15F0E">
            <w:pPr>
              <w:rPr>
                <w:rFonts w:ascii="Cambria" w:hAnsi="Cambria" w:cs="Calibri"/>
                <w:color w:val="000000"/>
              </w:rPr>
            </w:pPr>
          </w:p>
        </w:tc>
        <w:tc>
          <w:tcPr>
            <w:tcW w:w="959" w:type="dxa"/>
          </w:tcPr>
          <w:p w:rsidR="00C11862" w:rsidRPr="00D24A0C" w:rsidRDefault="00C11862" w:rsidP="00B15F0E">
            <w:pPr>
              <w:jc w:val="right"/>
              <w:rPr>
                <w:rFonts w:ascii="Cambria" w:hAnsi="Cambria" w:cs="Calibri"/>
                <w:b/>
                <w:bCs/>
                <w:color w:val="000000"/>
              </w:rPr>
            </w:pPr>
          </w:p>
        </w:tc>
        <w:tc>
          <w:tcPr>
            <w:tcW w:w="3763" w:type="dxa"/>
            <w:gridSpan w:val="2"/>
            <w:vMerge w:val="restart"/>
          </w:tcPr>
          <w:p w:rsidR="00C11862" w:rsidRPr="00D24A0C" w:rsidRDefault="00C11862" w:rsidP="00B15F0E">
            <w:pPr>
              <w:jc w:val="center"/>
              <w:rPr>
                <w:rFonts w:ascii="Cambria" w:hAnsi="Cambria" w:cs="Calibri"/>
                <w:bCs/>
                <w:color w:val="000000"/>
              </w:rPr>
            </w:pPr>
          </w:p>
        </w:tc>
      </w:tr>
      <w:tr w:rsidR="00C11862" w:rsidRPr="00D24A0C" w:rsidTr="002A4A01">
        <w:trPr>
          <w:cantSplit/>
        </w:trPr>
        <w:tc>
          <w:tcPr>
            <w:tcW w:w="1751" w:type="dxa"/>
          </w:tcPr>
          <w:p w:rsidR="00C11862" w:rsidRPr="00D24A0C" w:rsidRDefault="00C11862" w:rsidP="00B15F0E">
            <w:pPr>
              <w:rPr>
                <w:rFonts w:ascii="Cambria" w:hAnsi="Cambria" w:cs="Calibri"/>
                <w:b/>
                <w:bCs/>
                <w:color w:val="000000"/>
              </w:rPr>
            </w:pPr>
          </w:p>
        </w:tc>
        <w:tc>
          <w:tcPr>
            <w:tcW w:w="3450" w:type="dxa"/>
          </w:tcPr>
          <w:p w:rsidR="00C11862" w:rsidRPr="00D24A0C" w:rsidRDefault="00C11862" w:rsidP="00B15F0E">
            <w:pPr>
              <w:rPr>
                <w:rFonts w:ascii="Cambria" w:hAnsi="Cambria" w:cs="Calibri"/>
                <w:color w:val="000000"/>
              </w:rPr>
            </w:pPr>
            <w:bookmarkStart w:id="0" w:name="_GoBack"/>
            <w:bookmarkEnd w:id="0"/>
          </w:p>
        </w:tc>
        <w:tc>
          <w:tcPr>
            <w:tcW w:w="959" w:type="dxa"/>
          </w:tcPr>
          <w:p w:rsidR="00C11862" w:rsidRPr="00D24A0C" w:rsidRDefault="00C11862" w:rsidP="00B15F0E">
            <w:pPr>
              <w:jc w:val="right"/>
              <w:rPr>
                <w:rFonts w:ascii="Cambria" w:hAnsi="Cambria" w:cs="Calibri"/>
                <w:b/>
                <w:bCs/>
                <w:color w:val="000000"/>
              </w:rPr>
            </w:pPr>
          </w:p>
        </w:tc>
        <w:tc>
          <w:tcPr>
            <w:tcW w:w="3763" w:type="dxa"/>
            <w:gridSpan w:val="2"/>
            <w:vMerge/>
          </w:tcPr>
          <w:p w:rsidR="00C11862" w:rsidRPr="00D24A0C" w:rsidRDefault="00C11862" w:rsidP="00B15F0E">
            <w:pPr>
              <w:rPr>
                <w:rFonts w:ascii="Cambria" w:hAnsi="Cambria" w:cs="Calibri"/>
                <w:color w:val="000000"/>
              </w:rPr>
            </w:pPr>
          </w:p>
        </w:tc>
      </w:tr>
      <w:tr w:rsidR="00C11862" w:rsidRPr="00D24A0C" w:rsidTr="002A4A01">
        <w:trPr>
          <w:cantSplit/>
          <w:trHeight w:val="209"/>
        </w:trPr>
        <w:tc>
          <w:tcPr>
            <w:tcW w:w="1751" w:type="dxa"/>
          </w:tcPr>
          <w:p w:rsidR="00C11862" w:rsidRPr="00D24A0C" w:rsidRDefault="00C11862" w:rsidP="00C11862">
            <w:pPr>
              <w:rPr>
                <w:rFonts w:ascii="Cambria" w:hAnsi="Cambria" w:cs="Calibri"/>
                <w:b/>
                <w:bCs/>
                <w:color w:val="000000"/>
              </w:rPr>
            </w:pPr>
          </w:p>
        </w:tc>
        <w:tc>
          <w:tcPr>
            <w:tcW w:w="3450" w:type="dxa"/>
          </w:tcPr>
          <w:p w:rsidR="00C11862" w:rsidRPr="00D24A0C" w:rsidRDefault="00C11862" w:rsidP="00C11862">
            <w:pPr>
              <w:rPr>
                <w:rFonts w:ascii="Cambria" w:hAnsi="Cambria" w:cs="Calibri"/>
                <w:color w:val="000000"/>
              </w:rPr>
            </w:pPr>
          </w:p>
        </w:tc>
        <w:tc>
          <w:tcPr>
            <w:tcW w:w="959" w:type="dxa"/>
          </w:tcPr>
          <w:p w:rsidR="00C11862" w:rsidRPr="00D24A0C" w:rsidRDefault="00C11862" w:rsidP="00B15F0E">
            <w:pPr>
              <w:jc w:val="center"/>
              <w:rPr>
                <w:rFonts w:ascii="Cambria" w:hAnsi="Cambria" w:cs="Calibri"/>
                <w:b/>
                <w:bCs/>
                <w:color w:val="000000"/>
              </w:rPr>
            </w:pPr>
          </w:p>
        </w:tc>
        <w:tc>
          <w:tcPr>
            <w:tcW w:w="3763" w:type="dxa"/>
            <w:gridSpan w:val="2"/>
            <w:vMerge/>
          </w:tcPr>
          <w:p w:rsidR="00C11862" w:rsidRPr="00D24A0C" w:rsidRDefault="00C11862" w:rsidP="00B15F0E">
            <w:pPr>
              <w:rPr>
                <w:rFonts w:ascii="Cambria" w:hAnsi="Cambria" w:cs="Calibri"/>
                <w:color w:val="000000"/>
              </w:rPr>
            </w:pPr>
          </w:p>
        </w:tc>
      </w:tr>
      <w:tr w:rsidR="00C11862" w:rsidRPr="00D24A0C" w:rsidTr="002A4A01">
        <w:trPr>
          <w:cantSplit/>
        </w:trPr>
        <w:tc>
          <w:tcPr>
            <w:tcW w:w="1751" w:type="dxa"/>
          </w:tcPr>
          <w:p w:rsidR="00C11862" w:rsidRPr="00D24A0C" w:rsidRDefault="00C11862" w:rsidP="00B15F0E">
            <w:pPr>
              <w:rPr>
                <w:rFonts w:ascii="Cambria" w:hAnsi="Cambria" w:cs="Calibri"/>
                <w:b/>
                <w:bCs/>
                <w:color w:val="000000"/>
              </w:rPr>
            </w:pPr>
          </w:p>
        </w:tc>
        <w:tc>
          <w:tcPr>
            <w:tcW w:w="3450" w:type="dxa"/>
          </w:tcPr>
          <w:p w:rsidR="00C11862" w:rsidRPr="00D24A0C" w:rsidRDefault="00C11862" w:rsidP="00B15F0E">
            <w:pPr>
              <w:rPr>
                <w:rFonts w:ascii="Cambria" w:hAnsi="Cambria" w:cs="Calibri"/>
                <w:color w:val="000000"/>
              </w:rPr>
            </w:pPr>
          </w:p>
        </w:tc>
        <w:tc>
          <w:tcPr>
            <w:tcW w:w="959" w:type="dxa"/>
          </w:tcPr>
          <w:p w:rsidR="00C11862" w:rsidRPr="00D24A0C" w:rsidRDefault="00C11862" w:rsidP="00B15F0E">
            <w:pPr>
              <w:jc w:val="right"/>
              <w:rPr>
                <w:rFonts w:ascii="Cambria" w:hAnsi="Cambria" w:cs="Calibri"/>
                <w:b/>
                <w:bCs/>
                <w:color w:val="000000"/>
              </w:rPr>
            </w:pPr>
          </w:p>
        </w:tc>
        <w:tc>
          <w:tcPr>
            <w:tcW w:w="3763" w:type="dxa"/>
            <w:gridSpan w:val="2"/>
            <w:vMerge/>
          </w:tcPr>
          <w:p w:rsidR="00C11862" w:rsidRPr="00D24A0C" w:rsidRDefault="00C11862" w:rsidP="00B15F0E">
            <w:pPr>
              <w:rPr>
                <w:rFonts w:ascii="Cambria" w:hAnsi="Cambria" w:cs="Calibri"/>
                <w:color w:val="000000"/>
              </w:rPr>
            </w:pPr>
          </w:p>
        </w:tc>
      </w:tr>
    </w:tbl>
    <w:p w:rsidR="00C11862" w:rsidRPr="00D24A0C" w:rsidRDefault="00C11862" w:rsidP="00C11862">
      <w:pPr>
        <w:rPr>
          <w:rFonts w:ascii="Cambria" w:hAnsi="Cambria" w:cs="Calibri"/>
        </w:rPr>
      </w:pPr>
    </w:p>
    <w:p w:rsidR="00C11862" w:rsidRPr="00D24A0C" w:rsidRDefault="00C11862" w:rsidP="00C11862">
      <w:pPr>
        <w:shd w:val="clear" w:color="auto" w:fill="B8CCE4"/>
        <w:spacing w:line="276" w:lineRule="auto"/>
        <w:jc w:val="center"/>
        <w:rPr>
          <w:rFonts w:ascii="Cambria" w:hAnsi="Cambria" w:cs="Calibri"/>
          <w:b/>
          <w:sz w:val="34"/>
        </w:rPr>
      </w:pPr>
      <w:r w:rsidRPr="00D24A0C">
        <w:rPr>
          <w:rFonts w:ascii="Cambria" w:hAnsi="Cambria" w:cs="Calibri"/>
          <w:b/>
          <w:sz w:val="34"/>
        </w:rPr>
        <w:t>«</w:t>
      </w:r>
      <w:r w:rsidR="00075BE3">
        <w:rPr>
          <w:rFonts w:ascii="Cambria" w:hAnsi="Cambria" w:cs="Calibri"/>
          <w:b/>
          <w:sz w:val="34"/>
        </w:rPr>
        <w:t xml:space="preserve">ΚΑΤΑΣΚΕΥΗ - </w:t>
      </w:r>
      <w:r>
        <w:rPr>
          <w:rFonts w:ascii="Cambria" w:hAnsi="Cambria" w:cs="Calibri"/>
          <w:b/>
          <w:sz w:val="34"/>
        </w:rPr>
        <w:t>ΕΚΣΥΓΧΡΟΝΙΣΜΟΣ</w:t>
      </w:r>
      <w:r w:rsidRPr="00D24A0C">
        <w:rPr>
          <w:rFonts w:ascii="Cambria" w:hAnsi="Cambria" w:cs="Calibri"/>
          <w:b/>
          <w:sz w:val="34"/>
        </w:rPr>
        <w:t xml:space="preserve"> </w:t>
      </w:r>
      <w:r>
        <w:rPr>
          <w:rFonts w:ascii="Cambria" w:hAnsi="Cambria" w:cs="Calibri"/>
          <w:b/>
          <w:sz w:val="34"/>
        </w:rPr>
        <w:t>ΠΑΙΔΙΚ</w:t>
      </w:r>
      <w:r w:rsidR="00075BE3">
        <w:rPr>
          <w:rFonts w:ascii="Cambria" w:hAnsi="Cambria" w:cs="Calibri"/>
          <w:b/>
          <w:sz w:val="34"/>
        </w:rPr>
        <w:t xml:space="preserve">ΩΝ </w:t>
      </w:r>
      <w:r>
        <w:rPr>
          <w:rFonts w:ascii="Cambria" w:hAnsi="Cambria" w:cs="Calibri"/>
          <w:b/>
          <w:sz w:val="34"/>
        </w:rPr>
        <w:t xml:space="preserve"> ΧΑΡ</w:t>
      </w:r>
      <w:r w:rsidR="00075BE3">
        <w:rPr>
          <w:rFonts w:ascii="Cambria" w:hAnsi="Cambria" w:cs="Calibri"/>
          <w:b/>
          <w:sz w:val="34"/>
        </w:rPr>
        <w:t>ΩΝ</w:t>
      </w:r>
      <w:r w:rsidRPr="00D24A0C">
        <w:rPr>
          <w:rFonts w:ascii="Cambria" w:hAnsi="Cambria" w:cs="Calibri"/>
          <w:b/>
          <w:sz w:val="34"/>
        </w:rPr>
        <w:t xml:space="preserve"> </w:t>
      </w:r>
      <w:r>
        <w:rPr>
          <w:rFonts w:ascii="Cambria" w:hAnsi="Cambria" w:cs="Calibri"/>
          <w:b/>
          <w:sz w:val="34"/>
        </w:rPr>
        <w:t>ΔΗΜΟ</w:t>
      </w:r>
      <w:r w:rsidR="00075BE3">
        <w:rPr>
          <w:rFonts w:ascii="Cambria" w:hAnsi="Cambria" w:cs="Calibri"/>
          <w:b/>
          <w:sz w:val="34"/>
        </w:rPr>
        <w:t xml:space="preserve">Υ </w:t>
      </w:r>
      <w:r>
        <w:rPr>
          <w:rFonts w:ascii="Cambria" w:hAnsi="Cambria" w:cs="Calibri"/>
          <w:b/>
          <w:sz w:val="34"/>
        </w:rPr>
        <w:t>ΜΟΥΖΑΚΙΟΥ</w:t>
      </w:r>
      <w:r w:rsidRPr="00D24A0C">
        <w:rPr>
          <w:rFonts w:ascii="Cambria" w:hAnsi="Cambria" w:cs="Calibri"/>
          <w:b/>
          <w:sz w:val="34"/>
        </w:rPr>
        <w:t>»</w:t>
      </w:r>
    </w:p>
    <w:p w:rsidR="00C11862" w:rsidRDefault="00C11862" w:rsidP="00C11862">
      <w:pPr>
        <w:spacing w:after="240"/>
        <w:jc w:val="center"/>
        <w:rPr>
          <w:rFonts w:ascii="Cambria" w:hAnsi="Cambria" w:cs="Calibri"/>
          <w:b/>
          <w:sz w:val="34"/>
        </w:rPr>
      </w:pPr>
    </w:p>
    <w:p w:rsidR="00C11862" w:rsidRPr="00AC679B" w:rsidRDefault="00075BE3" w:rsidP="00C11862">
      <w:pPr>
        <w:jc w:val="center"/>
        <w:rPr>
          <w:rFonts w:ascii="Cambria" w:hAnsi="Cambria" w:cs="Calibri"/>
          <w:b/>
          <w:sz w:val="58"/>
        </w:rPr>
      </w:pPr>
      <w:r>
        <w:rPr>
          <w:rFonts w:ascii="Cambria" w:hAnsi="Cambria" w:cs="Calibri"/>
          <w:b/>
          <w:sz w:val="58"/>
        </w:rPr>
        <w:t>ΤΕΧΝΙΚΗ ΕΚΘΕΣΗ</w:t>
      </w:r>
    </w:p>
    <w:p w:rsidR="00C11862" w:rsidRPr="00D24A0C" w:rsidRDefault="00C11862" w:rsidP="00C11862">
      <w:pPr>
        <w:rPr>
          <w:rFonts w:ascii="Cambria" w:hAnsi="Cambria" w:cs="Calibri"/>
        </w:rPr>
      </w:pPr>
    </w:p>
    <w:p w:rsidR="00C11862" w:rsidRPr="00D24A0C" w:rsidRDefault="00C11862" w:rsidP="00C11862">
      <w:pPr>
        <w:rPr>
          <w:rFonts w:ascii="Cambria" w:hAnsi="Cambria" w:cs="Calibri"/>
        </w:rPr>
      </w:pPr>
    </w:p>
    <w:p w:rsidR="00C11862" w:rsidRPr="00D24A0C" w:rsidRDefault="00C11862" w:rsidP="00C11862">
      <w:pPr>
        <w:rPr>
          <w:rFonts w:ascii="Cambria" w:hAnsi="Cambria" w:cs="Calibri"/>
        </w:rPr>
      </w:pPr>
    </w:p>
    <w:p w:rsidR="00C11862" w:rsidRPr="00D24A0C" w:rsidRDefault="00C11862" w:rsidP="00C11862">
      <w:pPr>
        <w:rPr>
          <w:rFonts w:ascii="Cambria" w:hAnsi="Cambria" w:cs="Calibri"/>
        </w:rPr>
      </w:pPr>
    </w:p>
    <w:p w:rsidR="00C11862" w:rsidRPr="00D24A0C" w:rsidRDefault="00C11862" w:rsidP="00C11862">
      <w:pPr>
        <w:rPr>
          <w:rFonts w:ascii="Cambria" w:hAnsi="Cambria" w:cs="Calibri"/>
        </w:rPr>
      </w:pPr>
    </w:p>
    <w:p w:rsidR="00C11862" w:rsidRDefault="00C11862" w:rsidP="00C11862">
      <w:pPr>
        <w:rPr>
          <w:rFonts w:ascii="Cambria" w:hAnsi="Cambria" w:cs="Calibri"/>
        </w:rPr>
      </w:pPr>
    </w:p>
    <w:p w:rsidR="002A4A01" w:rsidRDefault="002A4A01" w:rsidP="00C11862">
      <w:pPr>
        <w:rPr>
          <w:rFonts w:ascii="Cambria" w:hAnsi="Cambria" w:cs="Calibri"/>
        </w:rPr>
      </w:pPr>
    </w:p>
    <w:p w:rsidR="002A4A01" w:rsidRDefault="002A4A01" w:rsidP="00C11862">
      <w:pPr>
        <w:rPr>
          <w:rFonts w:ascii="Cambria" w:hAnsi="Cambria" w:cs="Calibri"/>
        </w:rPr>
      </w:pPr>
    </w:p>
    <w:p w:rsidR="002A4A01" w:rsidRDefault="002A4A01">
      <w:pPr>
        <w:spacing w:after="160" w:line="259" w:lineRule="auto"/>
        <w:rPr>
          <w:rFonts w:ascii="Cambria" w:hAnsi="Cambria" w:cs="Calibri"/>
        </w:rPr>
      </w:pPr>
      <w:r>
        <w:rPr>
          <w:rFonts w:ascii="Cambria" w:hAnsi="Cambria" w:cs="Calibri"/>
        </w:rPr>
        <w:br w:type="page"/>
      </w:r>
    </w:p>
    <w:p w:rsidR="00075BE3" w:rsidRPr="00075BE3" w:rsidRDefault="00075BE3" w:rsidP="00075BE3">
      <w:pPr>
        <w:keepNext/>
        <w:shd w:val="clear" w:color="auto" w:fill="B8CCE4"/>
        <w:outlineLvl w:val="1"/>
        <w:rPr>
          <w:rFonts w:ascii="Cambria" w:hAnsi="Cambria" w:cs="Tahoma"/>
          <w:b/>
          <w:bCs/>
          <w:sz w:val="22"/>
          <w:szCs w:val="22"/>
        </w:rPr>
      </w:pPr>
      <w:r w:rsidRPr="00075BE3">
        <w:rPr>
          <w:rFonts w:ascii="Cambria" w:hAnsi="Cambria" w:cs="Tahoma"/>
          <w:b/>
          <w:bCs/>
          <w:sz w:val="22"/>
          <w:szCs w:val="22"/>
        </w:rPr>
        <w:lastRenderedPageBreak/>
        <w:t>1.1 Τεχνική Έκθεση</w:t>
      </w:r>
    </w:p>
    <w:p w:rsidR="00075BE3" w:rsidRPr="00075BE3" w:rsidRDefault="00075BE3" w:rsidP="00075BE3">
      <w:pPr>
        <w:rPr>
          <w:rFonts w:ascii="Cambria" w:hAnsi="Cambria" w:cs="Calibri"/>
        </w:rPr>
      </w:pPr>
    </w:p>
    <w:p w:rsidR="00075BE3" w:rsidRPr="00075BE3" w:rsidRDefault="00075BE3" w:rsidP="00075BE3">
      <w:pPr>
        <w:spacing w:line="276" w:lineRule="auto"/>
        <w:ind w:firstLine="284"/>
        <w:jc w:val="both"/>
        <w:rPr>
          <w:rFonts w:ascii="Cambria" w:hAnsi="Cambria"/>
        </w:rPr>
      </w:pPr>
      <w:r w:rsidRPr="00075BE3">
        <w:rPr>
          <w:rFonts w:ascii="Cambria" w:hAnsi="Cambria"/>
        </w:rPr>
        <w:t xml:space="preserve">Η παρούσα τεχνική έκθεση συντάχθηκε στα πλαίσια της μελέτης του έργου  με τίτλο « ΚΑΤΑΣΚΕΥΗ ΕΚΣΥΓΧΡΟΝΙΣΜΟΣ ΠΑΙΔΙΚΩΝ ΧΑΡΩΝ ΔΗΜΟΥ ΜΟΥΖΑΚΙΟΥ» και αφορά την ριζική αναμόρφωση δέκα έξι παιδικών χαρών του Δήμου Μουζακίου, τόσο με την δημιουργία των απαραίτητων υποδομών για την τοποθέτηση του νέου σύγχρονου εξοπλισμού οργάνων όσο και με την τοποθέτηση του νέου σύγχρονου αστικού εξοπλισμού  με στόχο την αναβάθμιση των συνθηκών ασφάλειας και λειτουργικότητας σύμφωνα με την ισχύουσα νομοθεσία.  Η ιδέα του εκσυγχρονισμού πηγάζει από την αναγκαιότητα να συμμορφωθούν οι παιδικές χαρές σύμφωνα με όσα ορίζει η απόφαση του Υπ. Εσωτερικών </w:t>
      </w:r>
      <w:r w:rsidRPr="00075BE3">
        <w:rPr>
          <w:rFonts w:ascii="Cambria" w:hAnsi="Cambria"/>
          <w:b/>
        </w:rPr>
        <w:t>υπ. αριθμ.</w:t>
      </w:r>
      <w:r w:rsidRPr="00075BE3">
        <w:rPr>
          <w:rFonts w:ascii="Cambria" w:hAnsi="Cambria"/>
        </w:rPr>
        <w:t xml:space="preserve"> </w:t>
      </w:r>
      <w:r w:rsidRPr="00075BE3">
        <w:rPr>
          <w:rFonts w:ascii="Cambria" w:hAnsi="Cambria"/>
          <w:b/>
        </w:rPr>
        <w:t>28492/2009(ΦΕΚ Β’/931/18.05.2009),</w:t>
      </w:r>
      <w:r w:rsidRPr="00075BE3">
        <w:rPr>
          <w:rFonts w:ascii="Cambria" w:hAnsi="Cambria"/>
          <w:b/>
          <w:bCs/>
        </w:rPr>
        <w:t xml:space="preserve"> όπως αυτή τροποποιήθηκε και ισχύει με την υπ’αριθμ. 27934/2014 Υπουργική Απόφαση (ΦΕΚ 2029Β/25-7-2014) και όποια άλλη τροποποίηση ισχύει την ημέρα εγκατάστασης των οργάνων, των Ευρωπαϊκών προτύπων ασφαλείας και πιστοποίησης ΕΝ1176:2008 για τα παιχνίδια παιδικών χαρών και ΕΝ1177:2008, ΕΝ1176:2008, </w:t>
      </w:r>
      <w:r w:rsidRPr="00075BE3">
        <w:rPr>
          <w:rFonts w:ascii="Cambria" w:hAnsi="Cambria"/>
          <w:b/>
          <w:bCs/>
          <w:lang w:val="en-US"/>
        </w:rPr>
        <w:t>EN</w:t>
      </w:r>
      <w:r w:rsidRPr="00075BE3">
        <w:rPr>
          <w:rFonts w:ascii="Cambria" w:hAnsi="Cambria"/>
          <w:b/>
          <w:bCs/>
        </w:rPr>
        <w:t xml:space="preserve">71-3, ΕΝ1177:2008 </w:t>
      </w:r>
      <w:r w:rsidRPr="00075BE3">
        <w:rPr>
          <w:rFonts w:ascii="Cambria" w:hAnsi="Cambria"/>
        </w:rPr>
        <w:t xml:space="preserve"> και κατόπιν των διαπιστώσεων του διαπιστευμένου φορέα ελέγχου που συνέταξε το σχετικό φύλλο ελέγχου για την παιδική χαρά.</w:t>
      </w:r>
    </w:p>
    <w:p w:rsidR="00075BE3" w:rsidRPr="00075BE3" w:rsidRDefault="00075BE3" w:rsidP="00075BE3">
      <w:pPr>
        <w:spacing w:line="276" w:lineRule="auto"/>
        <w:ind w:firstLine="284"/>
        <w:jc w:val="both"/>
        <w:rPr>
          <w:rFonts w:ascii="Cambria" w:hAnsi="Cambria"/>
        </w:rPr>
      </w:pPr>
      <w:r w:rsidRPr="00075BE3">
        <w:rPr>
          <w:rFonts w:ascii="Cambria" w:hAnsi="Cambria"/>
        </w:rPr>
        <w:t>Συγκεκριμένα, στόχος του προτεινόμενου έργου είναι ο εκσυγχρονισμός της εκάστοτε παιδικής χαράς με την διαμόρφωση του χώρου, την κατασκευή των υποδομών για την μελλοντική εγκατάσταση δαπέδων ασφαλείας, την κατασκευή εξωτερικής και εσωτερικής περίφραξης όπου χρειάζεται, την τοποθέτηση αστικού εξοπλισμού όπως κάδων, καθισμάτων με πλάτη, πέργκολας, βρύσης αλλά και την εγκατάσταση της απαραίτητης ηλεκτρολογικής υποδομής για την τοποθέτηση μελλοντικά φωτιστικών σωμάτων όπου χρειάζεται.</w:t>
      </w:r>
    </w:p>
    <w:p w:rsidR="00075BE3" w:rsidRPr="00075BE3" w:rsidRDefault="00075BE3" w:rsidP="00075BE3">
      <w:pPr>
        <w:spacing w:line="276" w:lineRule="auto"/>
        <w:ind w:firstLine="284"/>
        <w:jc w:val="both"/>
        <w:rPr>
          <w:rFonts w:ascii="Cambria" w:hAnsi="Cambria"/>
        </w:rPr>
      </w:pPr>
      <w:r w:rsidRPr="00075BE3">
        <w:rPr>
          <w:rFonts w:ascii="Cambria" w:hAnsi="Cambria"/>
        </w:rPr>
        <w:t>Οι δέκα</w:t>
      </w:r>
      <w:r w:rsidRPr="00075BE3">
        <w:rPr>
          <w:rFonts w:ascii="Cambria" w:hAnsi="Cambria"/>
          <w:b/>
          <w:color w:val="FF0000"/>
        </w:rPr>
        <w:t xml:space="preserve"> </w:t>
      </w:r>
      <w:r w:rsidRPr="00075BE3">
        <w:rPr>
          <w:rFonts w:ascii="Cambria" w:hAnsi="Cambria"/>
        </w:rPr>
        <w:t>έξι  (16) παιδικές χαρές που θα εκσυγχρονιστούν βρίσκονται:</w:t>
      </w:r>
    </w:p>
    <w:p w:rsidR="00075BE3" w:rsidRPr="00075BE3" w:rsidRDefault="00075BE3" w:rsidP="00075BE3">
      <w:pPr>
        <w:spacing w:line="276" w:lineRule="auto"/>
        <w:ind w:firstLine="284"/>
        <w:jc w:val="both"/>
        <w:rPr>
          <w:rFonts w:ascii="Cambria" w:hAnsi="Cambria"/>
        </w:rPr>
      </w:pPr>
      <w:r w:rsidRPr="00075BE3">
        <w:rPr>
          <w:rFonts w:ascii="Cambria" w:hAnsi="Cambria"/>
        </w:rPr>
        <w:t>Στην Δημοτική Ενότητα Μουζακίου: στην Τ.Κ. Μουζακίου, στην Τ.Κ. Μαυρομματίου, στην Τ.Κ. Λαζαρίνας, στην Τ.Κ. Γελάνθης, στην Τ.Κ. Βατσουνιάς, στην Τ.Κ. Δρακότρυπας και στην Τ.Κ. Μαγουλίτσας.</w:t>
      </w:r>
    </w:p>
    <w:p w:rsidR="00075BE3" w:rsidRPr="00075BE3" w:rsidRDefault="00075BE3" w:rsidP="00075BE3">
      <w:pPr>
        <w:spacing w:line="276" w:lineRule="auto"/>
        <w:ind w:firstLine="284"/>
        <w:jc w:val="both"/>
        <w:rPr>
          <w:rFonts w:ascii="Cambria" w:hAnsi="Cambria"/>
        </w:rPr>
      </w:pPr>
      <w:r w:rsidRPr="00075BE3">
        <w:rPr>
          <w:rFonts w:ascii="Cambria" w:hAnsi="Cambria"/>
        </w:rPr>
        <w:t>Στην Δημοτική Ενότητα Ιθώμης:στην Τ.Κ. Φαναρίου, στην Τ.Κ. Καναλίων, στην Τ.Κ. Καππά και στην Τ.Κ. Ελληνοπύργου.</w:t>
      </w:r>
    </w:p>
    <w:p w:rsidR="00075BE3" w:rsidRPr="00075BE3" w:rsidRDefault="00075BE3" w:rsidP="00075BE3">
      <w:pPr>
        <w:spacing w:line="276" w:lineRule="auto"/>
        <w:ind w:firstLine="284"/>
        <w:jc w:val="both"/>
        <w:rPr>
          <w:rFonts w:ascii="Cambria" w:hAnsi="Cambria"/>
        </w:rPr>
      </w:pPr>
      <w:r w:rsidRPr="00075BE3">
        <w:rPr>
          <w:rFonts w:ascii="Cambria" w:hAnsi="Cambria"/>
        </w:rPr>
        <w:t>Στην Δημοτική Ενότητα Παμίσου: στην Τ.Κ. Αγναντερού, στην Τ.Κ. Μαγούλας,  στην Τ.Κ. Παλαιοχωρίου, στην Τ.Κ. Ριζοβουνίου και στην Τ.Κ. Κρανέας.</w:t>
      </w:r>
    </w:p>
    <w:p w:rsidR="00075BE3" w:rsidRPr="00075BE3" w:rsidRDefault="00075BE3" w:rsidP="00075BE3">
      <w:pPr>
        <w:spacing w:line="276" w:lineRule="auto"/>
        <w:ind w:firstLine="284"/>
        <w:jc w:val="both"/>
        <w:rPr>
          <w:rFonts w:ascii="Cambria" w:hAnsi="Cambria"/>
        </w:rPr>
      </w:pPr>
      <w:r w:rsidRPr="00075BE3">
        <w:rPr>
          <w:rFonts w:ascii="Cambria" w:hAnsi="Cambria"/>
        </w:rPr>
        <w:t>Η ανάγκη για σύγχρονους χώρους δραστηριότητας των παιδιών που πληρούν όλα τα στάνταρ ασφάλειας έχει αυξηθεί τα τελευταία χρόνια, με αποτέλεσμα οι παραπάνω χώροι να παρουσιάζουν υψηλή ζήτηση και αυξημένη επισκεψιμότητα. Όμως, οι χώροι των παιδικών χαρών που θα ανακατασκευαστούν, στερούνται σήμερα του απαραίτητου εξοπλισμού, και δεν προσφέρουν συνθήκες ασφάλειας και λειτουργικότητας στους χρήστες των παιδικών χαρών, δηλαδή τα παιδιά ηλικίας 1-14 ετών και τους συνοδούς τους.</w:t>
      </w:r>
    </w:p>
    <w:p w:rsidR="00075BE3" w:rsidRPr="00075BE3" w:rsidRDefault="00075BE3" w:rsidP="00075BE3">
      <w:pPr>
        <w:spacing w:line="276" w:lineRule="auto"/>
        <w:ind w:firstLine="284"/>
        <w:jc w:val="both"/>
        <w:rPr>
          <w:rFonts w:ascii="Cambria" w:hAnsi="Cambria"/>
        </w:rPr>
      </w:pPr>
      <w:r w:rsidRPr="00075BE3">
        <w:rPr>
          <w:rFonts w:ascii="Cambria" w:hAnsi="Cambria"/>
        </w:rPr>
        <w:t>Τα όργανα παιδικής χαράς που είναι εγκατεστημένα στις παιδικές χαρές, δεν πληρούν τις σύγχρονες προδιαγραφές ασφάλειας, ενώ ο κοινόχρηστος αστικός εξοπλισμός είναι παλαιωμένος, ελλιπής και δεν διευκολύνει τη χρήση των παιδικών χαρών από τα παιδιά και τους συνοδούς τους. Ειδικότερα, δεν πληρούνται οι προδιαγραφές της Απόφασης Υπ. Εσωτερικών υπ. αριθμ. 28492/2009</w:t>
      </w:r>
      <w:r w:rsidRPr="00075BE3">
        <w:rPr>
          <w:rFonts w:ascii="Cambria" w:hAnsi="Cambria"/>
        </w:rPr>
        <w:br/>
        <w:t xml:space="preserve">(ΦΕΚ Β’/931/18.05.2009) αναφορικά με τον εξοπλισμό οργάνων και κοινόχρηστου εξοπλισμού. </w:t>
      </w:r>
    </w:p>
    <w:p w:rsidR="00075BE3" w:rsidRPr="00075BE3" w:rsidRDefault="00075BE3" w:rsidP="00075BE3">
      <w:pPr>
        <w:spacing w:line="276" w:lineRule="auto"/>
        <w:ind w:firstLine="284"/>
        <w:jc w:val="both"/>
        <w:rPr>
          <w:rFonts w:ascii="Cambria" w:hAnsi="Cambria"/>
        </w:rPr>
      </w:pPr>
      <w:r w:rsidRPr="00075BE3">
        <w:rPr>
          <w:rFonts w:ascii="Cambria" w:hAnsi="Cambria"/>
        </w:rPr>
        <w:lastRenderedPageBreak/>
        <w:t>Με το παρόν έργο θα γίνουν οι ακόλουθες εργασίες:</w:t>
      </w:r>
    </w:p>
    <w:p w:rsidR="00075BE3" w:rsidRPr="00075BE3" w:rsidRDefault="00075BE3" w:rsidP="00075BE3">
      <w:pPr>
        <w:numPr>
          <w:ilvl w:val="0"/>
          <w:numId w:val="20"/>
        </w:numPr>
        <w:spacing w:line="276" w:lineRule="auto"/>
        <w:contextualSpacing/>
        <w:jc w:val="both"/>
        <w:rPr>
          <w:rFonts w:ascii="Cambria" w:hAnsi="Cambria"/>
        </w:rPr>
      </w:pPr>
      <w:r w:rsidRPr="00075BE3">
        <w:rPr>
          <w:rFonts w:ascii="Cambria" w:hAnsi="Cambria"/>
        </w:rPr>
        <w:t xml:space="preserve">η αποξήλωση όλων των υφισταμένων οργάνων των παιδικών χαρών και του παλαιωμένου αστικού εξοπλισμού. </w:t>
      </w:r>
    </w:p>
    <w:p w:rsidR="00075BE3" w:rsidRPr="00075BE3" w:rsidRDefault="00075BE3" w:rsidP="00075BE3">
      <w:pPr>
        <w:numPr>
          <w:ilvl w:val="0"/>
          <w:numId w:val="20"/>
        </w:numPr>
        <w:spacing w:line="276" w:lineRule="auto"/>
        <w:contextualSpacing/>
        <w:jc w:val="both"/>
        <w:rPr>
          <w:rFonts w:ascii="Cambria" w:hAnsi="Cambria"/>
        </w:rPr>
      </w:pPr>
      <w:r w:rsidRPr="00075BE3">
        <w:rPr>
          <w:rFonts w:ascii="Cambria" w:hAnsi="Cambria"/>
        </w:rPr>
        <w:t xml:space="preserve">Η διαμόρφωση-ισοπέδωση του χώρου κάθε παιδικής χαράς. </w:t>
      </w:r>
    </w:p>
    <w:p w:rsidR="00075BE3" w:rsidRPr="00075BE3" w:rsidRDefault="00075BE3" w:rsidP="00075BE3">
      <w:pPr>
        <w:numPr>
          <w:ilvl w:val="0"/>
          <w:numId w:val="20"/>
        </w:numPr>
        <w:spacing w:line="276" w:lineRule="auto"/>
        <w:contextualSpacing/>
        <w:jc w:val="both"/>
        <w:rPr>
          <w:rFonts w:ascii="Cambria" w:hAnsi="Cambria"/>
        </w:rPr>
      </w:pPr>
      <w:r w:rsidRPr="00075BE3">
        <w:rPr>
          <w:rFonts w:ascii="Cambria" w:hAnsi="Cambria"/>
        </w:rPr>
        <w:t xml:space="preserve">Η κατασκευή της οπλισμένης βάσης σκυροδέματος πάχους 14εκ. που θα τοποθετηθεί μελλοντικά  το δάπεδο ασφαλείας με τον απαραίτητο χώρο πτώσης των οργάνων. </w:t>
      </w:r>
    </w:p>
    <w:p w:rsidR="00075BE3" w:rsidRPr="00075BE3" w:rsidRDefault="00075BE3" w:rsidP="00075BE3">
      <w:pPr>
        <w:numPr>
          <w:ilvl w:val="0"/>
          <w:numId w:val="20"/>
        </w:numPr>
        <w:spacing w:line="276" w:lineRule="auto"/>
        <w:contextualSpacing/>
        <w:jc w:val="both"/>
        <w:rPr>
          <w:rFonts w:ascii="Cambria" w:hAnsi="Cambria"/>
        </w:rPr>
      </w:pPr>
      <w:r w:rsidRPr="00075BE3">
        <w:rPr>
          <w:rFonts w:ascii="Cambria" w:hAnsi="Cambria"/>
        </w:rPr>
        <w:t>Η κατασκευή της εξωτερικής περίφραξης ύψους 1,50</w:t>
      </w:r>
      <w:r w:rsidRPr="00075BE3">
        <w:rPr>
          <w:rFonts w:ascii="Cambria" w:hAnsi="Cambria"/>
          <w:lang w:val="en-US"/>
        </w:rPr>
        <w:t>m</w:t>
      </w:r>
      <w:r w:rsidRPr="00075BE3">
        <w:rPr>
          <w:rFonts w:ascii="Cambria" w:hAnsi="Cambria"/>
        </w:rPr>
        <w:t xml:space="preserve">  και της εσωτερικής περίφραξης ύψους 1,00</w:t>
      </w:r>
      <w:r w:rsidRPr="00075BE3">
        <w:rPr>
          <w:rFonts w:ascii="Cambria" w:hAnsi="Cambria"/>
          <w:lang w:val="en-US"/>
        </w:rPr>
        <w:t>m</w:t>
      </w:r>
      <w:r w:rsidRPr="00075BE3">
        <w:rPr>
          <w:rFonts w:ascii="Cambria" w:hAnsi="Cambria"/>
        </w:rPr>
        <w:t xml:space="preserve"> όπου χρειάζεται. </w:t>
      </w:r>
    </w:p>
    <w:p w:rsidR="00075BE3" w:rsidRPr="00075BE3" w:rsidRDefault="00075BE3" w:rsidP="00075BE3">
      <w:pPr>
        <w:numPr>
          <w:ilvl w:val="0"/>
          <w:numId w:val="20"/>
        </w:numPr>
        <w:spacing w:line="276" w:lineRule="auto"/>
        <w:contextualSpacing/>
        <w:jc w:val="both"/>
        <w:rPr>
          <w:rFonts w:ascii="Cambria" w:hAnsi="Cambria"/>
        </w:rPr>
      </w:pPr>
      <w:r w:rsidRPr="00075BE3">
        <w:rPr>
          <w:rFonts w:ascii="Cambria" w:hAnsi="Cambria"/>
        </w:rPr>
        <w:t>Η τοποθέτηση νέου αστικού εξοπλισμού που θα περιλαμβάνει καθιστικά (παγκάκια), πέργκολα με στέγη εμβαδού 10</w:t>
      </w:r>
      <w:r w:rsidRPr="00075BE3">
        <w:rPr>
          <w:rFonts w:ascii="Cambria" w:hAnsi="Cambria"/>
          <w:lang w:val="en-US"/>
        </w:rPr>
        <w:t>m</w:t>
      </w:r>
      <w:r w:rsidRPr="00075BE3">
        <w:rPr>
          <w:rFonts w:ascii="Cambria" w:hAnsi="Cambria"/>
          <w:vertAlign w:val="superscript"/>
        </w:rPr>
        <w:t>2</w:t>
      </w:r>
      <w:r w:rsidRPr="00075BE3">
        <w:rPr>
          <w:rFonts w:ascii="Cambria" w:hAnsi="Cambria"/>
        </w:rPr>
        <w:t xml:space="preserve"> πάνω σε πλάκα που θα κατασκευαστεί από οπλισμένο σκυρόδεμα πάχους 14 εκατοστών, μια βρύση κοινού με κρουνό πατητό τύπου σχολείου, μεταλλικούς επιστήλιους κάδους, και ενημερωτική πινακίδα για την λειτουργία της παιδικής χαράς, ενώ στην είσοδο πέντε (5) παιδικών χαρών θα τοποθετηθεί και ποδηλατοστάσιο. </w:t>
      </w:r>
    </w:p>
    <w:p w:rsidR="00075BE3" w:rsidRPr="00075BE3" w:rsidRDefault="00075BE3" w:rsidP="00075BE3">
      <w:pPr>
        <w:numPr>
          <w:ilvl w:val="0"/>
          <w:numId w:val="20"/>
        </w:numPr>
        <w:spacing w:line="276" w:lineRule="auto"/>
        <w:contextualSpacing/>
        <w:jc w:val="both"/>
        <w:rPr>
          <w:rFonts w:ascii="Cambria" w:hAnsi="Cambria"/>
        </w:rPr>
      </w:pPr>
      <w:r w:rsidRPr="00075BE3">
        <w:rPr>
          <w:rFonts w:ascii="Cambria" w:hAnsi="Cambria"/>
          <w:color w:val="FF0000"/>
        </w:rPr>
        <w:t xml:space="preserve"> </w:t>
      </w:r>
      <w:r w:rsidRPr="00075BE3">
        <w:rPr>
          <w:rFonts w:ascii="Cambria" w:hAnsi="Cambria"/>
        </w:rPr>
        <w:t xml:space="preserve">Η κατασκευή της απαραίτητης ηλεκτρολογικής υποδομής για την τοποθέτηση μελλοντικών φωτιστικών σωμάτων όπου δεν υπάρχουν. Συγκεκριμένα η εν λόγω υποδομή θα αφορά, την εκσκαφή τάφρου 0,30Χ0,70, την τοποθέτηση σωλήνας </w:t>
      </w:r>
      <w:r w:rsidRPr="00075BE3">
        <w:rPr>
          <w:rFonts w:ascii="Cambria" w:hAnsi="Cambria"/>
          <w:lang w:val="en-US"/>
        </w:rPr>
        <w:t>PE</w:t>
      </w:r>
      <w:r w:rsidRPr="00075BE3">
        <w:rPr>
          <w:rFonts w:ascii="Cambria" w:hAnsi="Cambria"/>
        </w:rPr>
        <w:t xml:space="preserve"> δομημένου τοιχώματος </w:t>
      </w:r>
      <w:r w:rsidRPr="00075BE3">
        <w:rPr>
          <w:rFonts w:ascii="Cambria" w:hAnsi="Cambria"/>
          <w:lang w:val="en-US"/>
        </w:rPr>
        <w:t>DN</w:t>
      </w:r>
      <w:r w:rsidRPr="00075BE3">
        <w:rPr>
          <w:rFonts w:ascii="Cambria" w:hAnsi="Cambria"/>
        </w:rPr>
        <w:t>/</w:t>
      </w:r>
      <w:r w:rsidRPr="00075BE3">
        <w:rPr>
          <w:rFonts w:ascii="Cambria" w:hAnsi="Cambria"/>
          <w:lang w:val="en-US"/>
        </w:rPr>
        <w:t>OD</w:t>
      </w:r>
      <w:r w:rsidRPr="00075BE3">
        <w:rPr>
          <w:rFonts w:ascii="Cambria" w:hAnsi="Cambria"/>
        </w:rPr>
        <w:t xml:space="preserve"> 40</w:t>
      </w:r>
      <w:r w:rsidRPr="00075BE3">
        <w:rPr>
          <w:rFonts w:ascii="Cambria" w:hAnsi="Cambria"/>
          <w:lang w:val="en-US"/>
        </w:rPr>
        <w:t>mm</w:t>
      </w:r>
      <w:r w:rsidRPr="00075BE3">
        <w:rPr>
          <w:rFonts w:ascii="Cambria" w:hAnsi="Cambria"/>
        </w:rPr>
        <w:t xml:space="preserve"> εντός της τάφρου, την τοποθέτηση καλωδίου ΝΥΥ διατομής 3Χ2,5</w:t>
      </w:r>
      <w:r w:rsidRPr="00075BE3">
        <w:rPr>
          <w:rFonts w:ascii="Cambria" w:hAnsi="Cambria"/>
          <w:lang w:val="en-US"/>
        </w:rPr>
        <w:t>mm</w:t>
      </w:r>
      <w:r w:rsidRPr="00075BE3">
        <w:rPr>
          <w:rFonts w:ascii="Cambria" w:hAnsi="Cambria"/>
        </w:rPr>
        <w:t xml:space="preserve">2 καθώς και την τοποθέτηση φρεατίων έλξης εσωτερικών διαστάσεων 40Χ40εκ.  </w:t>
      </w:r>
    </w:p>
    <w:p w:rsidR="00075BE3" w:rsidRPr="00075BE3" w:rsidRDefault="00075BE3" w:rsidP="00075BE3">
      <w:pPr>
        <w:spacing w:line="276" w:lineRule="auto"/>
        <w:ind w:firstLine="284"/>
        <w:jc w:val="both"/>
        <w:rPr>
          <w:rFonts w:ascii="Cambria" w:hAnsi="Cambria"/>
        </w:rPr>
      </w:pPr>
      <w:r w:rsidRPr="00075BE3">
        <w:rPr>
          <w:rFonts w:ascii="Cambria" w:hAnsi="Cambria"/>
        </w:rPr>
        <w:t>Η κατασκευή όλων των παραπάνω εργασιών θα γίνει με ιδιαίτερη προσοχή, για να είναι τελικά η παιδική χαρά ασφαλής για τα παιδιά και παράλληλα να πληρούνται όλες οι απαιτήσεις της ισχύουσας νομοθεσίας, προκειμένου η παιδική χαρά να πιστοποιηθεί  σύμφωνα με την Υ.Α.  28492/2009.</w:t>
      </w:r>
    </w:p>
    <w:p w:rsidR="00075BE3" w:rsidRPr="00075BE3" w:rsidRDefault="00075BE3" w:rsidP="00075BE3">
      <w:pPr>
        <w:spacing w:line="276" w:lineRule="auto"/>
        <w:ind w:firstLine="284"/>
        <w:jc w:val="both"/>
        <w:rPr>
          <w:rFonts w:ascii="Cambria" w:hAnsi="Cambria"/>
        </w:rPr>
      </w:pPr>
      <w:r w:rsidRPr="00075BE3">
        <w:rPr>
          <w:rFonts w:ascii="Cambria" w:hAnsi="Cambria"/>
        </w:rPr>
        <w:t xml:space="preserve"> </w:t>
      </w:r>
    </w:p>
    <w:p w:rsidR="00075BE3" w:rsidRPr="00075BE3" w:rsidRDefault="00075BE3" w:rsidP="00075BE3">
      <w:pPr>
        <w:spacing w:line="276" w:lineRule="auto"/>
        <w:ind w:firstLine="284"/>
        <w:jc w:val="both"/>
        <w:rPr>
          <w:rFonts w:ascii="Cambria" w:hAnsi="Cambria"/>
        </w:rPr>
      </w:pPr>
      <w:r w:rsidRPr="00075BE3">
        <w:rPr>
          <w:rFonts w:ascii="Cambria" w:hAnsi="Cambria"/>
        </w:rPr>
        <w:t>Ο προϋπολογισμός του έργου ανέρχεται στις 315.000,00 € συμπεριλαμβανομένου του Φ.Π.Α και αναλύεται ως εξής:</w:t>
      </w:r>
    </w:p>
    <w:tbl>
      <w:tblPr>
        <w:tblW w:w="0" w:type="auto"/>
        <w:jc w:val="center"/>
        <w:tblLook w:val="04A0"/>
      </w:tblPr>
      <w:tblGrid>
        <w:gridCol w:w="2518"/>
        <w:gridCol w:w="1843"/>
      </w:tblGrid>
      <w:tr w:rsidR="00075BE3" w:rsidRPr="00075BE3" w:rsidTr="00B15F0E">
        <w:trPr>
          <w:trHeight w:val="240"/>
          <w:jc w:val="center"/>
        </w:trPr>
        <w:tc>
          <w:tcPr>
            <w:tcW w:w="2518" w:type="dxa"/>
            <w:hideMark/>
          </w:tcPr>
          <w:p w:rsidR="00075BE3" w:rsidRPr="00075BE3" w:rsidRDefault="00075BE3" w:rsidP="00075BE3">
            <w:pPr>
              <w:spacing w:line="276" w:lineRule="auto"/>
              <w:ind w:firstLine="284"/>
              <w:rPr>
                <w:rFonts w:ascii="Cambria" w:hAnsi="Cambria"/>
              </w:rPr>
            </w:pPr>
            <w:r w:rsidRPr="00075BE3">
              <w:rPr>
                <w:rFonts w:ascii="Cambria" w:hAnsi="Cambria"/>
              </w:rPr>
              <w:t xml:space="preserve">Σύνολο Εργασιών : </w:t>
            </w:r>
          </w:p>
        </w:tc>
        <w:tc>
          <w:tcPr>
            <w:tcW w:w="1843" w:type="dxa"/>
            <w:hideMark/>
          </w:tcPr>
          <w:p w:rsidR="00075BE3" w:rsidRPr="00075BE3" w:rsidRDefault="00075BE3" w:rsidP="00075BE3">
            <w:pPr>
              <w:spacing w:line="276" w:lineRule="auto"/>
              <w:rPr>
                <w:rFonts w:ascii="Cambria" w:hAnsi="Cambria"/>
              </w:rPr>
            </w:pPr>
            <w:r w:rsidRPr="00075BE3">
              <w:rPr>
                <w:rFonts w:ascii="Cambria" w:hAnsi="Cambria"/>
              </w:rPr>
              <w:t xml:space="preserve"> 254.032,26</w:t>
            </w:r>
          </w:p>
        </w:tc>
      </w:tr>
      <w:tr w:rsidR="00075BE3" w:rsidRPr="00075BE3" w:rsidTr="00B15F0E">
        <w:trPr>
          <w:trHeight w:val="240"/>
          <w:jc w:val="center"/>
        </w:trPr>
        <w:tc>
          <w:tcPr>
            <w:tcW w:w="2518" w:type="dxa"/>
            <w:hideMark/>
          </w:tcPr>
          <w:p w:rsidR="00075BE3" w:rsidRPr="00075BE3" w:rsidRDefault="00075BE3" w:rsidP="00075BE3">
            <w:pPr>
              <w:spacing w:line="276" w:lineRule="auto"/>
              <w:ind w:firstLine="284"/>
              <w:rPr>
                <w:rFonts w:ascii="Cambria" w:hAnsi="Cambria"/>
              </w:rPr>
            </w:pPr>
            <w:r w:rsidRPr="00075BE3">
              <w:rPr>
                <w:rFonts w:ascii="Cambria" w:hAnsi="Cambria"/>
              </w:rPr>
              <w:t>Φ.Π.Α. (24%) :</w:t>
            </w:r>
          </w:p>
        </w:tc>
        <w:tc>
          <w:tcPr>
            <w:tcW w:w="1843" w:type="dxa"/>
            <w:hideMark/>
          </w:tcPr>
          <w:p w:rsidR="00075BE3" w:rsidRPr="00075BE3" w:rsidRDefault="00075BE3" w:rsidP="00075BE3">
            <w:pPr>
              <w:spacing w:line="276" w:lineRule="auto"/>
              <w:rPr>
                <w:rFonts w:ascii="Cambria" w:hAnsi="Cambria"/>
              </w:rPr>
            </w:pPr>
            <w:r w:rsidRPr="00075BE3">
              <w:rPr>
                <w:rFonts w:ascii="Cambria" w:hAnsi="Cambria"/>
              </w:rPr>
              <w:t xml:space="preserve">   60.967,74</w:t>
            </w:r>
          </w:p>
        </w:tc>
      </w:tr>
      <w:tr w:rsidR="00075BE3" w:rsidRPr="00075BE3" w:rsidTr="00B15F0E">
        <w:trPr>
          <w:trHeight w:val="240"/>
          <w:jc w:val="center"/>
        </w:trPr>
        <w:tc>
          <w:tcPr>
            <w:tcW w:w="2518" w:type="dxa"/>
            <w:hideMark/>
          </w:tcPr>
          <w:p w:rsidR="00075BE3" w:rsidRPr="00075BE3" w:rsidRDefault="00075BE3" w:rsidP="00075BE3">
            <w:pPr>
              <w:spacing w:line="276" w:lineRule="auto"/>
              <w:ind w:firstLine="284"/>
              <w:rPr>
                <w:rFonts w:ascii="Cambria" w:hAnsi="Cambria"/>
                <w:b/>
                <w:bCs/>
              </w:rPr>
            </w:pPr>
            <w:r w:rsidRPr="00075BE3">
              <w:rPr>
                <w:rFonts w:ascii="Cambria" w:hAnsi="Cambria"/>
                <w:b/>
                <w:bCs/>
              </w:rPr>
              <w:t xml:space="preserve">Γενικό  Σύνολο : </w:t>
            </w:r>
          </w:p>
        </w:tc>
        <w:tc>
          <w:tcPr>
            <w:tcW w:w="1843" w:type="dxa"/>
            <w:hideMark/>
          </w:tcPr>
          <w:p w:rsidR="00075BE3" w:rsidRPr="00075BE3" w:rsidRDefault="00075BE3" w:rsidP="00075BE3">
            <w:pPr>
              <w:spacing w:line="276" w:lineRule="auto"/>
              <w:rPr>
                <w:rFonts w:ascii="Cambria" w:hAnsi="Cambria"/>
                <w:b/>
                <w:bCs/>
              </w:rPr>
            </w:pPr>
            <w:r w:rsidRPr="00075BE3">
              <w:rPr>
                <w:rFonts w:ascii="Cambria" w:hAnsi="Cambria"/>
                <w:b/>
                <w:bCs/>
              </w:rPr>
              <w:t>315.000,00</w:t>
            </w:r>
          </w:p>
        </w:tc>
      </w:tr>
      <w:tr w:rsidR="003D7D8D" w:rsidRPr="00075BE3" w:rsidTr="00B15F0E">
        <w:trPr>
          <w:trHeight w:val="240"/>
          <w:jc w:val="center"/>
        </w:trPr>
        <w:tc>
          <w:tcPr>
            <w:tcW w:w="2518" w:type="dxa"/>
          </w:tcPr>
          <w:p w:rsidR="003D7D8D" w:rsidRDefault="003D7D8D" w:rsidP="00075BE3">
            <w:pPr>
              <w:spacing w:line="276" w:lineRule="auto"/>
              <w:ind w:firstLine="284"/>
              <w:rPr>
                <w:rFonts w:ascii="Cambria" w:hAnsi="Cambria"/>
                <w:b/>
                <w:bCs/>
              </w:rPr>
            </w:pPr>
          </w:p>
          <w:p w:rsidR="003D7D8D" w:rsidRDefault="003D7D8D" w:rsidP="00075BE3">
            <w:pPr>
              <w:spacing w:line="276" w:lineRule="auto"/>
              <w:ind w:firstLine="284"/>
              <w:rPr>
                <w:rFonts w:ascii="Cambria" w:hAnsi="Cambria"/>
                <w:b/>
                <w:bCs/>
              </w:rPr>
            </w:pPr>
          </w:p>
          <w:p w:rsidR="003D7D8D" w:rsidRDefault="003D7D8D" w:rsidP="00075BE3">
            <w:pPr>
              <w:spacing w:line="276" w:lineRule="auto"/>
              <w:ind w:firstLine="284"/>
              <w:rPr>
                <w:rFonts w:ascii="Cambria" w:hAnsi="Cambria"/>
                <w:b/>
                <w:bCs/>
              </w:rPr>
            </w:pPr>
          </w:p>
          <w:p w:rsidR="003D7D8D" w:rsidRDefault="003D7D8D" w:rsidP="00075BE3">
            <w:pPr>
              <w:spacing w:line="276" w:lineRule="auto"/>
              <w:ind w:firstLine="284"/>
              <w:rPr>
                <w:rFonts w:ascii="Cambria" w:hAnsi="Cambria"/>
                <w:b/>
                <w:bCs/>
              </w:rPr>
            </w:pPr>
          </w:p>
          <w:p w:rsidR="003D7D8D" w:rsidRDefault="003D7D8D" w:rsidP="00075BE3">
            <w:pPr>
              <w:spacing w:line="276" w:lineRule="auto"/>
              <w:ind w:firstLine="284"/>
              <w:rPr>
                <w:rFonts w:ascii="Cambria" w:hAnsi="Cambria"/>
                <w:b/>
                <w:bCs/>
              </w:rPr>
            </w:pPr>
          </w:p>
          <w:p w:rsidR="003D7D8D" w:rsidRDefault="003D7D8D" w:rsidP="00075BE3">
            <w:pPr>
              <w:spacing w:line="276" w:lineRule="auto"/>
              <w:ind w:firstLine="284"/>
              <w:rPr>
                <w:rFonts w:ascii="Cambria" w:hAnsi="Cambria"/>
                <w:b/>
                <w:bCs/>
              </w:rPr>
            </w:pPr>
          </w:p>
          <w:p w:rsidR="003D7D8D" w:rsidRDefault="003D7D8D" w:rsidP="00075BE3">
            <w:pPr>
              <w:spacing w:line="276" w:lineRule="auto"/>
              <w:ind w:firstLine="284"/>
              <w:rPr>
                <w:rFonts w:ascii="Cambria" w:hAnsi="Cambria"/>
                <w:b/>
                <w:bCs/>
              </w:rPr>
            </w:pPr>
          </w:p>
          <w:p w:rsidR="003D7D8D" w:rsidRDefault="003D7D8D" w:rsidP="00075BE3">
            <w:pPr>
              <w:spacing w:line="276" w:lineRule="auto"/>
              <w:ind w:firstLine="284"/>
              <w:rPr>
                <w:rFonts w:ascii="Cambria" w:hAnsi="Cambria"/>
                <w:b/>
                <w:bCs/>
              </w:rPr>
            </w:pPr>
          </w:p>
          <w:p w:rsidR="003D7D8D" w:rsidRDefault="003D7D8D" w:rsidP="00075BE3">
            <w:pPr>
              <w:spacing w:line="276" w:lineRule="auto"/>
              <w:ind w:firstLine="284"/>
              <w:rPr>
                <w:rFonts w:ascii="Cambria" w:hAnsi="Cambria"/>
                <w:b/>
                <w:bCs/>
              </w:rPr>
            </w:pPr>
          </w:p>
          <w:p w:rsidR="003D7D8D" w:rsidRDefault="003D7D8D" w:rsidP="00075BE3">
            <w:pPr>
              <w:spacing w:line="276" w:lineRule="auto"/>
              <w:ind w:firstLine="284"/>
              <w:rPr>
                <w:rFonts w:ascii="Cambria" w:hAnsi="Cambria"/>
                <w:b/>
                <w:bCs/>
              </w:rPr>
            </w:pPr>
          </w:p>
          <w:p w:rsidR="003D7D8D" w:rsidRDefault="003D7D8D" w:rsidP="00075BE3">
            <w:pPr>
              <w:spacing w:line="276" w:lineRule="auto"/>
              <w:ind w:firstLine="284"/>
              <w:rPr>
                <w:rFonts w:ascii="Cambria" w:hAnsi="Cambria"/>
                <w:b/>
                <w:bCs/>
              </w:rPr>
            </w:pPr>
          </w:p>
          <w:p w:rsidR="003D7D8D" w:rsidRPr="00075BE3" w:rsidRDefault="003D7D8D" w:rsidP="00075BE3">
            <w:pPr>
              <w:spacing w:line="276" w:lineRule="auto"/>
              <w:ind w:firstLine="284"/>
              <w:rPr>
                <w:rFonts w:ascii="Cambria" w:hAnsi="Cambria"/>
                <w:b/>
                <w:bCs/>
              </w:rPr>
            </w:pPr>
          </w:p>
        </w:tc>
        <w:tc>
          <w:tcPr>
            <w:tcW w:w="1843" w:type="dxa"/>
          </w:tcPr>
          <w:p w:rsidR="003D7D8D" w:rsidRPr="00075BE3" w:rsidRDefault="003D7D8D" w:rsidP="00075BE3">
            <w:pPr>
              <w:spacing w:line="276" w:lineRule="auto"/>
              <w:rPr>
                <w:rFonts w:ascii="Cambria" w:hAnsi="Cambria"/>
                <w:b/>
                <w:bCs/>
              </w:rPr>
            </w:pPr>
          </w:p>
        </w:tc>
      </w:tr>
    </w:tbl>
    <w:p w:rsidR="00075BE3" w:rsidRPr="00075BE3" w:rsidRDefault="00075BE3" w:rsidP="00075BE3">
      <w:pPr>
        <w:keepNext/>
        <w:shd w:val="clear" w:color="auto" w:fill="B8CCE4"/>
        <w:outlineLvl w:val="1"/>
        <w:rPr>
          <w:rFonts w:ascii="Cambria" w:hAnsi="Cambria" w:cs="Tahoma"/>
          <w:b/>
          <w:bCs/>
          <w:sz w:val="22"/>
          <w:szCs w:val="22"/>
        </w:rPr>
      </w:pPr>
      <w:r w:rsidRPr="00075BE3">
        <w:rPr>
          <w:rFonts w:ascii="Cambria" w:hAnsi="Cambria" w:cs="Tahoma"/>
          <w:b/>
          <w:bCs/>
          <w:sz w:val="22"/>
          <w:szCs w:val="22"/>
        </w:rPr>
        <w:lastRenderedPageBreak/>
        <w:t>1.2 Θέση του έργου</w:t>
      </w:r>
    </w:p>
    <w:p w:rsidR="00075BE3" w:rsidRPr="00075BE3" w:rsidRDefault="00075BE3" w:rsidP="00075BE3">
      <w:pPr>
        <w:spacing w:line="276" w:lineRule="auto"/>
        <w:jc w:val="both"/>
        <w:rPr>
          <w:rFonts w:ascii="Cambria" w:hAnsi="Cambria" w:cs="Arial"/>
          <w:sz w:val="22"/>
          <w:szCs w:val="22"/>
        </w:rPr>
      </w:pPr>
    </w:p>
    <w:p w:rsidR="00075BE3" w:rsidRPr="00075BE3" w:rsidRDefault="00075BE3" w:rsidP="00075BE3">
      <w:pPr>
        <w:spacing w:line="276" w:lineRule="auto"/>
        <w:ind w:firstLine="720"/>
        <w:jc w:val="both"/>
        <w:rPr>
          <w:rFonts w:ascii="Cambria" w:hAnsi="Cambria" w:cs="Arial"/>
          <w:sz w:val="22"/>
          <w:szCs w:val="22"/>
        </w:rPr>
      </w:pPr>
      <w:r w:rsidRPr="00075BE3">
        <w:rPr>
          <w:rFonts w:ascii="Cambria" w:hAnsi="Cambria" w:cs="Arial"/>
          <w:sz w:val="22"/>
          <w:szCs w:val="22"/>
        </w:rPr>
        <w:t>Η μελέτη αφορά:</w:t>
      </w:r>
    </w:p>
    <w:p w:rsidR="00075BE3" w:rsidRPr="00075BE3" w:rsidRDefault="00075BE3" w:rsidP="00075BE3">
      <w:pPr>
        <w:spacing w:line="276" w:lineRule="auto"/>
        <w:jc w:val="both"/>
        <w:rPr>
          <w:rFonts w:ascii="Cambria" w:hAnsi="Cambria"/>
          <w:sz w:val="22"/>
        </w:rPr>
      </w:pPr>
      <w:r w:rsidRPr="00075BE3">
        <w:rPr>
          <w:rFonts w:ascii="Cambria" w:hAnsi="Cambria" w:cs="Arial"/>
          <w:b/>
          <w:sz w:val="22"/>
          <w:szCs w:val="22"/>
        </w:rPr>
        <w:t>1.2.1</w:t>
      </w:r>
      <w:r w:rsidRPr="00075BE3">
        <w:rPr>
          <w:rFonts w:ascii="Cambria" w:hAnsi="Cambria" w:cs="Arial"/>
          <w:sz w:val="22"/>
          <w:szCs w:val="22"/>
        </w:rPr>
        <w:t xml:space="preserve"> Τον εκσυγχρονισμό εφτά (7) υφιστάμενων παιδικών χαρών που βρίσκονται </w:t>
      </w:r>
      <w:r w:rsidRPr="00075BE3">
        <w:rPr>
          <w:rFonts w:ascii="Cambria" w:hAnsi="Cambria"/>
          <w:sz w:val="22"/>
        </w:rPr>
        <w:t>στην Δημοτική Ενότητα Μουζακίου και συγκεκριμένα στις παρακάτω θέσεις:</w:t>
      </w:r>
    </w:p>
    <w:p w:rsidR="00075BE3" w:rsidRPr="00075BE3" w:rsidRDefault="00075BE3" w:rsidP="00075BE3">
      <w:pPr>
        <w:spacing w:line="276" w:lineRule="auto"/>
        <w:ind w:firstLine="720"/>
        <w:jc w:val="both"/>
        <w:rPr>
          <w:rFonts w:ascii="Cambria" w:hAnsi="Cambria"/>
          <w:sz w:val="22"/>
        </w:rPr>
      </w:pPr>
    </w:p>
    <w:tbl>
      <w:tblPr>
        <w:tblpPr w:leftFromText="180" w:rightFromText="180" w:vertAnchor="text" w:horzAnchor="page"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
        <w:gridCol w:w="2512"/>
        <w:gridCol w:w="2185"/>
        <w:gridCol w:w="2057"/>
        <w:gridCol w:w="2723"/>
      </w:tblGrid>
      <w:tr w:rsidR="00075BE3" w:rsidRPr="00075BE3" w:rsidTr="00B15F0E">
        <w:trPr>
          <w:trHeight w:hRule="exact" w:val="227"/>
        </w:trPr>
        <w:tc>
          <w:tcPr>
            <w:tcW w:w="10456" w:type="dxa"/>
            <w:gridSpan w:val="5"/>
            <w:shd w:val="clear" w:color="auto" w:fill="auto"/>
          </w:tcPr>
          <w:p w:rsidR="00075BE3" w:rsidRPr="00075BE3" w:rsidRDefault="00075BE3" w:rsidP="00075BE3">
            <w:pPr>
              <w:jc w:val="center"/>
              <w:rPr>
                <w:rFonts w:ascii="Calibri" w:hAnsi="Calibri"/>
                <w:b/>
                <w:sz w:val="20"/>
                <w:szCs w:val="20"/>
              </w:rPr>
            </w:pPr>
            <w:r w:rsidRPr="00075BE3">
              <w:rPr>
                <w:rFonts w:ascii="Calibri" w:hAnsi="Calibri"/>
                <w:b/>
                <w:sz w:val="20"/>
                <w:szCs w:val="20"/>
              </w:rPr>
              <w:t>Συντεταγμένες Θέσεων  Έργου κατά ΕΓΣΑ 87</w:t>
            </w:r>
          </w:p>
        </w:tc>
      </w:tr>
      <w:tr w:rsidR="00075BE3" w:rsidRPr="00075BE3" w:rsidTr="00B15F0E">
        <w:trPr>
          <w:trHeight w:hRule="exact" w:val="227"/>
        </w:trPr>
        <w:tc>
          <w:tcPr>
            <w:tcW w:w="669" w:type="dxa"/>
            <w:shd w:val="clear" w:color="auto" w:fill="auto"/>
          </w:tcPr>
          <w:p w:rsidR="00075BE3" w:rsidRPr="00075BE3" w:rsidRDefault="00075BE3" w:rsidP="00075BE3">
            <w:pPr>
              <w:ind w:left="851" w:hanging="851"/>
              <w:jc w:val="center"/>
              <w:rPr>
                <w:rFonts w:ascii="Calibri" w:hAnsi="Calibri"/>
                <w:b/>
                <w:sz w:val="20"/>
                <w:szCs w:val="20"/>
              </w:rPr>
            </w:pPr>
            <w:r w:rsidRPr="00075BE3">
              <w:rPr>
                <w:rFonts w:ascii="Calibri" w:hAnsi="Calibri"/>
                <w:b/>
                <w:sz w:val="20"/>
                <w:szCs w:val="20"/>
              </w:rPr>
              <w:t>Α/Α</w:t>
            </w:r>
          </w:p>
        </w:tc>
        <w:tc>
          <w:tcPr>
            <w:tcW w:w="2587" w:type="dxa"/>
            <w:shd w:val="clear" w:color="auto" w:fill="auto"/>
          </w:tcPr>
          <w:p w:rsidR="00075BE3" w:rsidRPr="00075BE3" w:rsidRDefault="00075BE3" w:rsidP="00075BE3">
            <w:pPr>
              <w:ind w:left="851" w:hanging="851"/>
              <w:jc w:val="center"/>
              <w:rPr>
                <w:rFonts w:ascii="Calibri" w:hAnsi="Calibri"/>
                <w:b/>
                <w:sz w:val="20"/>
                <w:szCs w:val="20"/>
              </w:rPr>
            </w:pPr>
            <w:r w:rsidRPr="00075BE3">
              <w:rPr>
                <w:rFonts w:ascii="Calibri" w:hAnsi="Calibri"/>
                <w:b/>
                <w:sz w:val="20"/>
                <w:szCs w:val="20"/>
              </w:rPr>
              <w:t>Θέση Έργου</w:t>
            </w:r>
          </w:p>
        </w:tc>
        <w:tc>
          <w:tcPr>
            <w:tcW w:w="2268" w:type="dxa"/>
            <w:shd w:val="clear" w:color="auto" w:fill="auto"/>
          </w:tcPr>
          <w:p w:rsidR="00075BE3" w:rsidRPr="00075BE3" w:rsidRDefault="00075BE3" w:rsidP="00075BE3">
            <w:pPr>
              <w:jc w:val="center"/>
              <w:rPr>
                <w:rFonts w:ascii="Calibri" w:hAnsi="Calibri"/>
                <w:b/>
                <w:sz w:val="20"/>
                <w:szCs w:val="20"/>
              </w:rPr>
            </w:pPr>
            <w:r w:rsidRPr="00075BE3">
              <w:rPr>
                <w:rFonts w:ascii="Calibri" w:hAnsi="Calibri"/>
                <w:b/>
                <w:sz w:val="20"/>
                <w:szCs w:val="20"/>
              </w:rPr>
              <w:t>Χ</w:t>
            </w:r>
          </w:p>
        </w:tc>
        <w:tc>
          <w:tcPr>
            <w:tcW w:w="2126" w:type="dxa"/>
          </w:tcPr>
          <w:p w:rsidR="00075BE3" w:rsidRPr="00075BE3" w:rsidRDefault="00075BE3" w:rsidP="00075BE3">
            <w:pPr>
              <w:jc w:val="center"/>
              <w:rPr>
                <w:rFonts w:ascii="Calibri" w:hAnsi="Calibri"/>
                <w:b/>
                <w:sz w:val="20"/>
                <w:szCs w:val="20"/>
              </w:rPr>
            </w:pPr>
            <w:r w:rsidRPr="00075BE3">
              <w:rPr>
                <w:rFonts w:ascii="Calibri" w:hAnsi="Calibri"/>
                <w:b/>
                <w:sz w:val="20"/>
                <w:szCs w:val="20"/>
              </w:rPr>
              <w:t>Υ</w:t>
            </w:r>
          </w:p>
        </w:tc>
        <w:tc>
          <w:tcPr>
            <w:tcW w:w="2806" w:type="dxa"/>
          </w:tcPr>
          <w:p w:rsidR="00075BE3" w:rsidRPr="00075BE3" w:rsidRDefault="00075BE3" w:rsidP="00075BE3">
            <w:pPr>
              <w:jc w:val="center"/>
              <w:rPr>
                <w:rFonts w:ascii="Calibri" w:hAnsi="Calibri"/>
                <w:b/>
                <w:sz w:val="20"/>
                <w:szCs w:val="20"/>
              </w:rPr>
            </w:pPr>
            <w:r w:rsidRPr="00075BE3">
              <w:rPr>
                <w:rFonts w:ascii="Calibri" w:hAnsi="Calibri"/>
                <w:b/>
                <w:sz w:val="20"/>
                <w:szCs w:val="20"/>
              </w:rPr>
              <w:t>Περιοχή</w:t>
            </w:r>
          </w:p>
        </w:tc>
      </w:tr>
      <w:tr w:rsidR="00075BE3" w:rsidRPr="00075BE3" w:rsidTr="00B15F0E">
        <w:trPr>
          <w:trHeight w:hRule="exact" w:val="227"/>
        </w:trPr>
        <w:tc>
          <w:tcPr>
            <w:tcW w:w="669"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1</w:t>
            </w:r>
          </w:p>
        </w:tc>
        <w:tc>
          <w:tcPr>
            <w:tcW w:w="2587"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Μουζάκι</w:t>
            </w:r>
          </w:p>
        </w:tc>
        <w:tc>
          <w:tcPr>
            <w:tcW w:w="2268" w:type="dxa"/>
            <w:shd w:val="clear" w:color="auto" w:fill="auto"/>
            <w:vAlign w:val="center"/>
          </w:tcPr>
          <w:p w:rsidR="00075BE3" w:rsidRPr="00075BE3" w:rsidRDefault="00075BE3" w:rsidP="00075BE3">
            <w:pPr>
              <w:jc w:val="center"/>
              <w:rPr>
                <w:rFonts w:ascii="Calibri" w:hAnsi="Calibri" w:cs="Calibri"/>
                <w:color w:val="000000"/>
                <w:sz w:val="20"/>
                <w:szCs w:val="20"/>
              </w:rPr>
            </w:pPr>
            <w:r w:rsidRPr="00075BE3">
              <w:rPr>
                <w:rFonts w:ascii="Calibri" w:hAnsi="Calibri" w:cs="Calibri"/>
                <w:color w:val="000000"/>
                <w:sz w:val="20"/>
                <w:szCs w:val="20"/>
              </w:rPr>
              <w:t>298770</w:t>
            </w:r>
          </w:p>
        </w:tc>
        <w:tc>
          <w:tcPr>
            <w:tcW w:w="2126" w:type="dxa"/>
          </w:tcPr>
          <w:p w:rsidR="00075BE3" w:rsidRPr="00075BE3" w:rsidRDefault="00075BE3" w:rsidP="00075BE3">
            <w:pPr>
              <w:jc w:val="center"/>
              <w:rPr>
                <w:rFonts w:ascii="Calibri" w:hAnsi="Calibri" w:cs="Calibri"/>
                <w:color w:val="000000"/>
                <w:sz w:val="20"/>
                <w:szCs w:val="20"/>
              </w:rPr>
            </w:pPr>
            <w:r w:rsidRPr="00075BE3">
              <w:rPr>
                <w:rFonts w:ascii="Calibri" w:hAnsi="Calibri" w:cs="Calibri"/>
                <w:color w:val="000000"/>
                <w:sz w:val="20"/>
                <w:szCs w:val="20"/>
              </w:rPr>
              <w:t>4367117</w:t>
            </w:r>
          </w:p>
        </w:tc>
        <w:tc>
          <w:tcPr>
            <w:tcW w:w="2806" w:type="dxa"/>
          </w:tcPr>
          <w:p w:rsidR="00075BE3" w:rsidRPr="00075BE3" w:rsidRDefault="00075BE3" w:rsidP="00075BE3">
            <w:pPr>
              <w:jc w:val="center"/>
              <w:rPr>
                <w:rFonts w:ascii="Calibri" w:hAnsi="Calibri" w:cs="Calibri"/>
                <w:color w:val="000000"/>
                <w:sz w:val="20"/>
                <w:szCs w:val="20"/>
              </w:rPr>
            </w:pPr>
            <w:r w:rsidRPr="00075BE3">
              <w:rPr>
                <w:rFonts w:ascii="Calibri" w:hAnsi="Calibri" w:cs="Calibri"/>
                <w:color w:val="000000"/>
                <w:sz w:val="20"/>
                <w:szCs w:val="20"/>
              </w:rPr>
              <w:t>Σεισμόπληκτα</w:t>
            </w:r>
          </w:p>
        </w:tc>
      </w:tr>
      <w:tr w:rsidR="00075BE3" w:rsidRPr="00075BE3" w:rsidTr="00B15F0E">
        <w:trPr>
          <w:trHeight w:hRule="exact" w:val="227"/>
        </w:trPr>
        <w:tc>
          <w:tcPr>
            <w:tcW w:w="669"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2</w:t>
            </w:r>
          </w:p>
        </w:tc>
        <w:tc>
          <w:tcPr>
            <w:tcW w:w="2587"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Μαυρομμάτι</w:t>
            </w:r>
          </w:p>
        </w:tc>
        <w:tc>
          <w:tcPr>
            <w:tcW w:w="2268" w:type="dxa"/>
            <w:shd w:val="clear" w:color="auto" w:fill="auto"/>
            <w:vAlign w:val="center"/>
          </w:tcPr>
          <w:p w:rsidR="00075BE3" w:rsidRPr="00075BE3" w:rsidRDefault="00075BE3" w:rsidP="00075BE3">
            <w:pPr>
              <w:jc w:val="center"/>
              <w:rPr>
                <w:rFonts w:ascii="Calibri" w:hAnsi="Calibri" w:cs="Calibri"/>
                <w:color w:val="000000"/>
                <w:sz w:val="20"/>
                <w:szCs w:val="20"/>
              </w:rPr>
            </w:pPr>
            <w:r w:rsidRPr="00075BE3">
              <w:rPr>
                <w:rFonts w:ascii="Calibri" w:hAnsi="Calibri" w:cs="Calibri"/>
                <w:color w:val="000000"/>
                <w:sz w:val="20"/>
                <w:szCs w:val="20"/>
              </w:rPr>
              <w:t>300921</w:t>
            </w:r>
          </w:p>
        </w:tc>
        <w:tc>
          <w:tcPr>
            <w:tcW w:w="2126" w:type="dxa"/>
          </w:tcPr>
          <w:p w:rsidR="00075BE3" w:rsidRPr="00075BE3" w:rsidRDefault="00075BE3" w:rsidP="00075BE3">
            <w:pPr>
              <w:jc w:val="center"/>
              <w:rPr>
                <w:rFonts w:ascii="Calibri" w:hAnsi="Calibri" w:cs="Calibri"/>
                <w:color w:val="000000"/>
                <w:sz w:val="20"/>
                <w:szCs w:val="20"/>
              </w:rPr>
            </w:pPr>
            <w:r w:rsidRPr="00075BE3">
              <w:rPr>
                <w:rFonts w:ascii="Calibri" w:hAnsi="Calibri" w:cs="Calibri"/>
                <w:color w:val="000000"/>
                <w:sz w:val="20"/>
                <w:szCs w:val="20"/>
              </w:rPr>
              <w:t>4366085</w:t>
            </w:r>
          </w:p>
        </w:tc>
        <w:tc>
          <w:tcPr>
            <w:tcW w:w="2806" w:type="dxa"/>
          </w:tcPr>
          <w:p w:rsidR="00075BE3" w:rsidRPr="00075BE3" w:rsidRDefault="00075BE3" w:rsidP="00075BE3">
            <w:pPr>
              <w:jc w:val="center"/>
              <w:rPr>
                <w:rFonts w:ascii="Calibri" w:hAnsi="Calibri" w:cs="Calibri"/>
                <w:color w:val="000000"/>
                <w:sz w:val="20"/>
                <w:szCs w:val="20"/>
              </w:rPr>
            </w:pPr>
            <w:r w:rsidRPr="00075BE3">
              <w:rPr>
                <w:rFonts w:ascii="Calibri" w:hAnsi="Calibri" w:cs="Calibri"/>
                <w:color w:val="000000"/>
                <w:sz w:val="20"/>
                <w:szCs w:val="20"/>
              </w:rPr>
              <w:t>Ι.Ναός Αγ. Νικολάου</w:t>
            </w:r>
          </w:p>
        </w:tc>
      </w:tr>
      <w:tr w:rsidR="00075BE3" w:rsidRPr="00075BE3" w:rsidTr="00B15F0E">
        <w:trPr>
          <w:trHeight w:hRule="exact" w:val="227"/>
        </w:trPr>
        <w:tc>
          <w:tcPr>
            <w:tcW w:w="669"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3</w:t>
            </w:r>
          </w:p>
        </w:tc>
        <w:tc>
          <w:tcPr>
            <w:tcW w:w="2587"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Γελάνθη</w:t>
            </w:r>
          </w:p>
        </w:tc>
        <w:tc>
          <w:tcPr>
            <w:tcW w:w="2268" w:type="dxa"/>
            <w:shd w:val="clear" w:color="auto" w:fill="auto"/>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302615</w:t>
            </w:r>
          </w:p>
        </w:tc>
        <w:tc>
          <w:tcPr>
            <w:tcW w:w="212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4367876</w:t>
            </w:r>
          </w:p>
        </w:tc>
        <w:tc>
          <w:tcPr>
            <w:tcW w:w="280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Πλατεία</w:t>
            </w:r>
          </w:p>
        </w:tc>
      </w:tr>
      <w:tr w:rsidR="00075BE3" w:rsidRPr="00075BE3" w:rsidTr="00B15F0E">
        <w:trPr>
          <w:trHeight w:hRule="exact" w:val="227"/>
        </w:trPr>
        <w:tc>
          <w:tcPr>
            <w:tcW w:w="669"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4</w:t>
            </w:r>
          </w:p>
        </w:tc>
        <w:tc>
          <w:tcPr>
            <w:tcW w:w="2587"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Λαζαρίνα</w:t>
            </w:r>
          </w:p>
        </w:tc>
        <w:tc>
          <w:tcPr>
            <w:tcW w:w="2268" w:type="dxa"/>
            <w:shd w:val="clear" w:color="auto" w:fill="auto"/>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305323</w:t>
            </w:r>
          </w:p>
        </w:tc>
        <w:tc>
          <w:tcPr>
            <w:tcW w:w="212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4370271</w:t>
            </w:r>
          </w:p>
        </w:tc>
        <w:tc>
          <w:tcPr>
            <w:tcW w:w="280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Πλατεία</w:t>
            </w:r>
          </w:p>
        </w:tc>
      </w:tr>
      <w:tr w:rsidR="00075BE3" w:rsidRPr="00075BE3" w:rsidTr="00B15F0E">
        <w:trPr>
          <w:trHeight w:hRule="exact" w:val="227"/>
        </w:trPr>
        <w:tc>
          <w:tcPr>
            <w:tcW w:w="669"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5</w:t>
            </w:r>
          </w:p>
        </w:tc>
        <w:tc>
          <w:tcPr>
            <w:tcW w:w="2587"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Μαγουλίτσα</w:t>
            </w:r>
          </w:p>
        </w:tc>
        <w:tc>
          <w:tcPr>
            <w:tcW w:w="2268" w:type="dxa"/>
            <w:shd w:val="clear" w:color="auto" w:fill="auto"/>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307013</w:t>
            </w:r>
          </w:p>
        </w:tc>
        <w:tc>
          <w:tcPr>
            <w:tcW w:w="212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4367649</w:t>
            </w:r>
          </w:p>
        </w:tc>
        <w:tc>
          <w:tcPr>
            <w:tcW w:w="280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Πλατεία</w:t>
            </w:r>
          </w:p>
        </w:tc>
      </w:tr>
      <w:tr w:rsidR="00075BE3" w:rsidRPr="00075BE3" w:rsidTr="00B15F0E">
        <w:trPr>
          <w:trHeight w:hRule="exact" w:val="227"/>
        </w:trPr>
        <w:tc>
          <w:tcPr>
            <w:tcW w:w="669"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6</w:t>
            </w:r>
          </w:p>
        </w:tc>
        <w:tc>
          <w:tcPr>
            <w:tcW w:w="2587"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Βατσουνιά</w:t>
            </w:r>
          </w:p>
        </w:tc>
        <w:tc>
          <w:tcPr>
            <w:tcW w:w="2268" w:type="dxa"/>
            <w:shd w:val="clear" w:color="auto" w:fill="auto"/>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291899</w:t>
            </w:r>
          </w:p>
        </w:tc>
        <w:tc>
          <w:tcPr>
            <w:tcW w:w="212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4364815</w:t>
            </w:r>
          </w:p>
        </w:tc>
        <w:tc>
          <w:tcPr>
            <w:tcW w:w="280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Εκκλησάκι Αγ. Παρσκευής</w:t>
            </w:r>
          </w:p>
        </w:tc>
      </w:tr>
      <w:tr w:rsidR="00075BE3" w:rsidRPr="00075BE3" w:rsidTr="00B15F0E">
        <w:trPr>
          <w:trHeight w:hRule="exact" w:val="227"/>
        </w:trPr>
        <w:tc>
          <w:tcPr>
            <w:tcW w:w="669"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7</w:t>
            </w:r>
          </w:p>
        </w:tc>
        <w:tc>
          <w:tcPr>
            <w:tcW w:w="2587"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Δρακότρυπα</w:t>
            </w:r>
          </w:p>
        </w:tc>
        <w:tc>
          <w:tcPr>
            <w:tcW w:w="2268" w:type="dxa"/>
            <w:shd w:val="clear" w:color="auto" w:fill="auto"/>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293479</w:t>
            </w:r>
          </w:p>
        </w:tc>
        <w:tc>
          <w:tcPr>
            <w:tcW w:w="212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4363552</w:t>
            </w:r>
          </w:p>
        </w:tc>
        <w:tc>
          <w:tcPr>
            <w:tcW w:w="280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Είσοδος οικισμού</w:t>
            </w:r>
          </w:p>
        </w:tc>
      </w:tr>
    </w:tbl>
    <w:p w:rsidR="00075BE3" w:rsidRPr="00075BE3" w:rsidRDefault="00075BE3" w:rsidP="00075BE3">
      <w:pPr>
        <w:spacing w:line="276" w:lineRule="auto"/>
        <w:jc w:val="both"/>
        <w:rPr>
          <w:rFonts w:ascii="Cambria" w:hAnsi="Cambria"/>
          <w:sz w:val="22"/>
        </w:rPr>
      </w:pPr>
    </w:p>
    <w:p w:rsidR="00075BE3" w:rsidRPr="00075BE3" w:rsidRDefault="00075BE3" w:rsidP="00075BE3">
      <w:pPr>
        <w:spacing w:line="276" w:lineRule="auto"/>
        <w:ind w:firstLine="720"/>
        <w:jc w:val="both"/>
        <w:rPr>
          <w:rFonts w:ascii="Cambria" w:hAnsi="Cambria"/>
          <w:sz w:val="22"/>
        </w:rPr>
      </w:pPr>
    </w:p>
    <w:p w:rsidR="00075BE3" w:rsidRPr="00075BE3" w:rsidRDefault="00075BE3" w:rsidP="00075BE3">
      <w:pPr>
        <w:spacing w:line="276" w:lineRule="auto"/>
        <w:jc w:val="both"/>
        <w:rPr>
          <w:rFonts w:ascii="Cambria" w:hAnsi="Cambria"/>
          <w:sz w:val="22"/>
        </w:rPr>
      </w:pPr>
      <w:r w:rsidRPr="00075BE3">
        <w:rPr>
          <w:rFonts w:ascii="Cambria" w:hAnsi="Cambria" w:cs="Arial"/>
          <w:b/>
          <w:sz w:val="22"/>
          <w:szCs w:val="22"/>
        </w:rPr>
        <w:t>1.2.2</w:t>
      </w:r>
      <w:r w:rsidRPr="00075BE3">
        <w:rPr>
          <w:rFonts w:ascii="Cambria" w:hAnsi="Cambria" w:cs="Arial"/>
          <w:sz w:val="22"/>
          <w:szCs w:val="22"/>
        </w:rPr>
        <w:t xml:space="preserve"> Τον εκσυγχρονισμό τεσσάρων (4) υφιστάμενων παιδικών χαρών που βρίσκονται </w:t>
      </w:r>
      <w:r w:rsidRPr="00075BE3">
        <w:rPr>
          <w:rFonts w:ascii="Cambria" w:hAnsi="Cambria"/>
          <w:sz w:val="22"/>
        </w:rPr>
        <w:t>στην Δημοτική Ενότητα Ιθώμης και συγκεκριμένα στις παρακάτω θέσεις:</w:t>
      </w:r>
    </w:p>
    <w:p w:rsidR="00075BE3" w:rsidRPr="00075BE3" w:rsidRDefault="00075BE3" w:rsidP="00075BE3">
      <w:pPr>
        <w:spacing w:line="276" w:lineRule="auto"/>
        <w:jc w:val="both"/>
        <w:rPr>
          <w:rFonts w:ascii="Cambria" w:hAnsi="Cambria"/>
          <w:sz w:val="22"/>
        </w:rPr>
      </w:pPr>
    </w:p>
    <w:tbl>
      <w:tblPr>
        <w:tblpPr w:leftFromText="180" w:rightFromText="180" w:vertAnchor="text" w:horzAnchor="page"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2552"/>
        <w:gridCol w:w="2268"/>
        <w:gridCol w:w="2126"/>
        <w:gridCol w:w="2806"/>
      </w:tblGrid>
      <w:tr w:rsidR="00075BE3" w:rsidRPr="00075BE3" w:rsidTr="00B15F0E">
        <w:trPr>
          <w:trHeight w:hRule="exact" w:val="227"/>
        </w:trPr>
        <w:tc>
          <w:tcPr>
            <w:tcW w:w="10456" w:type="dxa"/>
            <w:gridSpan w:val="5"/>
            <w:shd w:val="clear" w:color="auto" w:fill="auto"/>
          </w:tcPr>
          <w:p w:rsidR="00075BE3" w:rsidRPr="00075BE3" w:rsidRDefault="00075BE3" w:rsidP="00075BE3">
            <w:pPr>
              <w:jc w:val="center"/>
              <w:rPr>
                <w:rFonts w:ascii="Calibri" w:hAnsi="Calibri"/>
                <w:b/>
                <w:sz w:val="20"/>
                <w:szCs w:val="20"/>
              </w:rPr>
            </w:pPr>
            <w:r w:rsidRPr="00075BE3">
              <w:rPr>
                <w:rFonts w:ascii="Calibri" w:hAnsi="Calibri"/>
                <w:b/>
                <w:sz w:val="20"/>
                <w:szCs w:val="20"/>
              </w:rPr>
              <w:t>Συντεταγμένες Θέσεων  Έργου κατά ΕΓΣΑ 87</w:t>
            </w:r>
          </w:p>
        </w:tc>
      </w:tr>
      <w:tr w:rsidR="00075BE3" w:rsidRPr="00075BE3" w:rsidTr="00B15F0E">
        <w:trPr>
          <w:trHeight w:hRule="exact" w:val="227"/>
        </w:trPr>
        <w:tc>
          <w:tcPr>
            <w:tcW w:w="704" w:type="dxa"/>
            <w:shd w:val="clear" w:color="auto" w:fill="auto"/>
          </w:tcPr>
          <w:p w:rsidR="00075BE3" w:rsidRPr="00075BE3" w:rsidRDefault="00075BE3" w:rsidP="00075BE3">
            <w:pPr>
              <w:ind w:left="851" w:hanging="851"/>
              <w:jc w:val="center"/>
              <w:rPr>
                <w:rFonts w:ascii="Calibri" w:hAnsi="Calibri"/>
                <w:b/>
                <w:sz w:val="20"/>
                <w:szCs w:val="20"/>
              </w:rPr>
            </w:pPr>
            <w:r w:rsidRPr="00075BE3">
              <w:rPr>
                <w:rFonts w:ascii="Calibri" w:hAnsi="Calibri"/>
                <w:b/>
                <w:sz w:val="20"/>
                <w:szCs w:val="20"/>
              </w:rPr>
              <w:t>Α/Α</w:t>
            </w:r>
          </w:p>
        </w:tc>
        <w:tc>
          <w:tcPr>
            <w:tcW w:w="2552" w:type="dxa"/>
            <w:shd w:val="clear" w:color="auto" w:fill="auto"/>
          </w:tcPr>
          <w:p w:rsidR="00075BE3" w:rsidRPr="00075BE3" w:rsidRDefault="00075BE3" w:rsidP="00075BE3">
            <w:pPr>
              <w:ind w:left="851" w:hanging="851"/>
              <w:jc w:val="center"/>
              <w:rPr>
                <w:rFonts w:ascii="Calibri" w:hAnsi="Calibri"/>
                <w:b/>
                <w:sz w:val="20"/>
                <w:szCs w:val="20"/>
              </w:rPr>
            </w:pPr>
            <w:r w:rsidRPr="00075BE3">
              <w:rPr>
                <w:rFonts w:ascii="Calibri" w:hAnsi="Calibri"/>
                <w:b/>
                <w:sz w:val="20"/>
                <w:szCs w:val="20"/>
              </w:rPr>
              <w:t>Θέση Έργου</w:t>
            </w:r>
          </w:p>
        </w:tc>
        <w:tc>
          <w:tcPr>
            <w:tcW w:w="2268" w:type="dxa"/>
            <w:shd w:val="clear" w:color="auto" w:fill="auto"/>
          </w:tcPr>
          <w:p w:rsidR="00075BE3" w:rsidRPr="00075BE3" w:rsidRDefault="00075BE3" w:rsidP="00075BE3">
            <w:pPr>
              <w:jc w:val="center"/>
              <w:rPr>
                <w:rFonts w:ascii="Calibri" w:hAnsi="Calibri"/>
                <w:b/>
                <w:sz w:val="20"/>
                <w:szCs w:val="20"/>
              </w:rPr>
            </w:pPr>
            <w:r w:rsidRPr="00075BE3">
              <w:rPr>
                <w:rFonts w:ascii="Calibri" w:hAnsi="Calibri"/>
                <w:b/>
                <w:sz w:val="20"/>
                <w:szCs w:val="20"/>
              </w:rPr>
              <w:t>Χ</w:t>
            </w:r>
          </w:p>
        </w:tc>
        <w:tc>
          <w:tcPr>
            <w:tcW w:w="2126" w:type="dxa"/>
          </w:tcPr>
          <w:p w:rsidR="00075BE3" w:rsidRPr="00075BE3" w:rsidRDefault="00075BE3" w:rsidP="00075BE3">
            <w:pPr>
              <w:jc w:val="center"/>
              <w:rPr>
                <w:rFonts w:ascii="Calibri" w:hAnsi="Calibri"/>
                <w:b/>
                <w:sz w:val="20"/>
                <w:szCs w:val="20"/>
              </w:rPr>
            </w:pPr>
            <w:r w:rsidRPr="00075BE3">
              <w:rPr>
                <w:rFonts w:ascii="Calibri" w:hAnsi="Calibri"/>
                <w:b/>
                <w:sz w:val="20"/>
                <w:szCs w:val="20"/>
              </w:rPr>
              <w:t>Υ</w:t>
            </w:r>
          </w:p>
        </w:tc>
        <w:tc>
          <w:tcPr>
            <w:tcW w:w="2806" w:type="dxa"/>
          </w:tcPr>
          <w:p w:rsidR="00075BE3" w:rsidRPr="00075BE3" w:rsidRDefault="00075BE3" w:rsidP="00075BE3">
            <w:pPr>
              <w:jc w:val="center"/>
              <w:rPr>
                <w:rFonts w:ascii="Calibri" w:hAnsi="Calibri"/>
                <w:b/>
                <w:sz w:val="20"/>
                <w:szCs w:val="20"/>
              </w:rPr>
            </w:pPr>
            <w:r w:rsidRPr="00075BE3">
              <w:rPr>
                <w:rFonts w:ascii="Calibri" w:hAnsi="Calibri"/>
                <w:b/>
                <w:sz w:val="20"/>
                <w:szCs w:val="20"/>
              </w:rPr>
              <w:t>Περιοχή</w:t>
            </w:r>
          </w:p>
        </w:tc>
      </w:tr>
      <w:tr w:rsidR="00075BE3" w:rsidRPr="00075BE3" w:rsidTr="00B15F0E">
        <w:trPr>
          <w:trHeight w:hRule="exact" w:val="227"/>
        </w:trPr>
        <w:tc>
          <w:tcPr>
            <w:tcW w:w="704"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1</w:t>
            </w:r>
          </w:p>
        </w:tc>
        <w:tc>
          <w:tcPr>
            <w:tcW w:w="2552"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Φανάρι</w:t>
            </w:r>
          </w:p>
        </w:tc>
        <w:tc>
          <w:tcPr>
            <w:tcW w:w="2268" w:type="dxa"/>
            <w:shd w:val="clear" w:color="auto" w:fill="auto"/>
            <w:vAlign w:val="center"/>
          </w:tcPr>
          <w:p w:rsidR="00075BE3" w:rsidRPr="00075BE3" w:rsidRDefault="00075BE3" w:rsidP="00075BE3">
            <w:pPr>
              <w:jc w:val="center"/>
              <w:rPr>
                <w:rFonts w:ascii="Calibri" w:hAnsi="Calibri" w:cs="Calibri"/>
                <w:color w:val="000000"/>
                <w:sz w:val="20"/>
                <w:szCs w:val="20"/>
              </w:rPr>
            </w:pPr>
            <w:r w:rsidRPr="00075BE3">
              <w:rPr>
                <w:rFonts w:ascii="Calibri" w:hAnsi="Calibri" w:cs="Calibri"/>
                <w:color w:val="000000"/>
                <w:sz w:val="20"/>
                <w:szCs w:val="20"/>
              </w:rPr>
              <w:t>310468</w:t>
            </w:r>
          </w:p>
        </w:tc>
        <w:tc>
          <w:tcPr>
            <w:tcW w:w="2126" w:type="dxa"/>
          </w:tcPr>
          <w:p w:rsidR="00075BE3" w:rsidRPr="00075BE3" w:rsidRDefault="00075BE3" w:rsidP="00075BE3">
            <w:pPr>
              <w:jc w:val="center"/>
              <w:rPr>
                <w:rFonts w:ascii="Calibri" w:hAnsi="Calibri" w:cs="Calibri"/>
                <w:color w:val="000000"/>
                <w:sz w:val="20"/>
                <w:szCs w:val="20"/>
              </w:rPr>
            </w:pPr>
            <w:r w:rsidRPr="00075BE3">
              <w:rPr>
                <w:rFonts w:ascii="Calibri" w:hAnsi="Calibri" w:cs="Calibri"/>
                <w:color w:val="000000"/>
                <w:sz w:val="20"/>
                <w:szCs w:val="20"/>
              </w:rPr>
              <w:t>4364691</w:t>
            </w:r>
          </w:p>
        </w:tc>
        <w:tc>
          <w:tcPr>
            <w:tcW w:w="2806" w:type="dxa"/>
          </w:tcPr>
          <w:p w:rsidR="00075BE3" w:rsidRPr="00075BE3" w:rsidRDefault="00075BE3" w:rsidP="00075BE3">
            <w:pPr>
              <w:jc w:val="center"/>
              <w:rPr>
                <w:rFonts w:ascii="Calibri" w:hAnsi="Calibri" w:cs="Calibri"/>
                <w:color w:val="000000"/>
                <w:sz w:val="20"/>
                <w:szCs w:val="20"/>
              </w:rPr>
            </w:pPr>
            <w:r w:rsidRPr="00075BE3">
              <w:rPr>
                <w:rFonts w:ascii="Calibri" w:hAnsi="Calibri" w:cs="Calibri"/>
                <w:color w:val="000000"/>
                <w:sz w:val="20"/>
                <w:szCs w:val="20"/>
              </w:rPr>
              <w:t>Πηλιορίκια</w:t>
            </w:r>
          </w:p>
        </w:tc>
      </w:tr>
      <w:tr w:rsidR="00075BE3" w:rsidRPr="00075BE3" w:rsidTr="00B15F0E">
        <w:trPr>
          <w:trHeight w:hRule="exact" w:val="227"/>
        </w:trPr>
        <w:tc>
          <w:tcPr>
            <w:tcW w:w="704" w:type="dxa"/>
            <w:shd w:val="clear" w:color="auto" w:fill="auto"/>
          </w:tcPr>
          <w:p w:rsidR="00075BE3" w:rsidRPr="00075BE3" w:rsidRDefault="00075BE3" w:rsidP="00075BE3">
            <w:pPr>
              <w:ind w:left="851" w:hanging="851"/>
              <w:jc w:val="center"/>
              <w:rPr>
                <w:rFonts w:ascii="Calibri" w:hAnsi="Calibri"/>
                <w:strike/>
                <w:color w:val="FF0000"/>
                <w:sz w:val="20"/>
                <w:szCs w:val="20"/>
              </w:rPr>
            </w:pPr>
            <w:r w:rsidRPr="00075BE3">
              <w:rPr>
                <w:rFonts w:ascii="Calibri" w:hAnsi="Calibri"/>
                <w:sz w:val="20"/>
                <w:szCs w:val="20"/>
              </w:rPr>
              <w:t>2</w:t>
            </w:r>
          </w:p>
        </w:tc>
        <w:tc>
          <w:tcPr>
            <w:tcW w:w="2552" w:type="dxa"/>
            <w:shd w:val="clear" w:color="auto" w:fill="auto"/>
          </w:tcPr>
          <w:p w:rsidR="00075BE3" w:rsidRPr="00075BE3" w:rsidRDefault="00075BE3" w:rsidP="00075BE3">
            <w:pPr>
              <w:ind w:left="851" w:hanging="851"/>
              <w:jc w:val="center"/>
              <w:rPr>
                <w:rFonts w:ascii="Calibri" w:hAnsi="Calibri"/>
                <w:strike/>
                <w:color w:val="FF0000"/>
                <w:sz w:val="20"/>
                <w:szCs w:val="20"/>
              </w:rPr>
            </w:pPr>
            <w:r w:rsidRPr="00075BE3">
              <w:rPr>
                <w:rFonts w:ascii="Calibri" w:hAnsi="Calibri"/>
                <w:sz w:val="20"/>
                <w:szCs w:val="20"/>
              </w:rPr>
              <w:t>Ελληνόπυργος</w:t>
            </w:r>
          </w:p>
        </w:tc>
        <w:tc>
          <w:tcPr>
            <w:tcW w:w="2268" w:type="dxa"/>
            <w:shd w:val="clear" w:color="auto" w:fill="auto"/>
          </w:tcPr>
          <w:p w:rsidR="00075BE3" w:rsidRPr="00075BE3" w:rsidRDefault="00075BE3" w:rsidP="00075BE3">
            <w:pPr>
              <w:jc w:val="center"/>
              <w:rPr>
                <w:rFonts w:ascii="Calibri" w:hAnsi="Calibri" w:cs="Calibri"/>
                <w:strike/>
                <w:color w:val="FF0000"/>
                <w:sz w:val="20"/>
                <w:szCs w:val="20"/>
              </w:rPr>
            </w:pPr>
            <w:r w:rsidRPr="00075BE3">
              <w:rPr>
                <w:rFonts w:ascii="Calibri" w:hAnsi="Calibri" w:cs="Calibri"/>
                <w:sz w:val="20"/>
                <w:szCs w:val="20"/>
              </w:rPr>
              <w:t>304821</w:t>
            </w:r>
          </w:p>
        </w:tc>
        <w:tc>
          <w:tcPr>
            <w:tcW w:w="2126" w:type="dxa"/>
          </w:tcPr>
          <w:p w:rsidR="00075BE3" w:rsidRPr="00075BE3" w:rsidRDefault="00075BE3" w:rsidP="00075BE3">
            <w:pPr>
              <w:jc w:val="center"/>
              <w:rPr>
                <w:rFonts w:ascii="Calibri" w:hAnsi="Calibri" w:cs="Calibri"/>
                <w:strike/>
                <w:color w:val="FF0000"/>
                <w:sz w:val="20"/>
                <w:szCs w:val="20"/>
              </w:rPr>
            </w:pPr>
            <w:r w:rsidRPr="00075BE3">
              <w:rPr>
                <w:rFonts w:ascii="Calibri" w:hAnsi="Calibri" w:cs="Calibri"/>
                <w:sz w:val="20"/>
                <w:szCs w:val="20"/>
              </w:rPr>
              <w:t>4363409</w:t>
            </w:r>
          </w:p>
        </w:tc>
        <w:tc>
          <w:tcPr>
            <w:tcW w:w="280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Πλατεία</w:t>
            </w:r>
          </w:p>
        </w:tc>
      </w:tr>
      <w:tr w:rsidR="00075BE3" w:rsidRPr="00075BE3" w:rsidTr="00B15F0E">
        <w:trPr>
          <w:trHeight w:hRule="exact" w:val="227"/>
        </w:trPr>
        <w:tc>
          <w:tcPr>
            <w:tcW w:w="704" w:type="dxa"/>
            <w:shd w:val="clear" w:color="auto" w:fill="auto"/>
          </w:tcPr>
          <w:p w:rsidR="00075BE3" w:rsidRPr="00075BE3" w:rsidRDefault="00075BE3" w:rsidP="00075BE3">
            <w:pPr>
              <w:ind w:left="851" w:hanging="851"/>
              <w:rPr>
                <w:rFonts w:ascii="Calibri" w:hAnsi="Calibri"/>
                <w:strike/>
                <w:color w:val="FF0000"/>
                <w:sz w:val="20"/>
                <w:szCs w:val="20"/>
              </w:rPr>
            </w:pPr>
            <w:r w:rsidRPr="00075BE3">
              <w:rPr>
                <w:rFonts w:ascii="Calibri" w:hAnsi="Calibri"/>
                <w:sz w:val="20"/>
                <w:szCs w:val="20"/>
              </w:rPr>
              <w:t xml:space="preserve">    3     3</w:t>
            </w:r>
          </w:p>
        </w:tc>
        <w:tc>
          <w:tcPr>
            <w:tcW w:w="2552" w:type="dxa"/>
            <w:shd w:val="clear" w:color="auto" w:fill="auto"/>
          </w:tcPr>
          <w:p w:rsidR="00075BE3" w:rsidRPr="00075BE3" w:rsidRDefault="00075BE3" w:rsidP="00075BE3">
            <w:pPr>
              <w:ind w:left="851" w:hanging="851"/>
              <w:jc w:val="center"/>
              <w:rPr>
                <w:rFonts w:ascii="Calibri" w:hAnsi="Calibri"/>
                <w:strike/>
                <w:color w:val="FF0000"/>
                <w:sz w:val="20"/>
                <w:szCs w:val="20"/>
              </w:rPr>
            </w:pPr>
            <w:r w:rsidRPr="00075BE3">
              <w:rPr>
                <w:rFonts w:ascii="Calibri" w:hAnsi="Calibri"/>
                <w:sz w:val="20"/>
                <w:szCs w:val="20"/>
              </w:rPr>
              <w:t>Καππά</w:t>
            </w:r>
          </w:p>
        </w:tc>
        <w:tc>
          <w:tcPr>
            <w:tcW w:w="2268" w:type="dxa"/>
            <w:shd w:val="clear" w:color="auto" w:fill="auto"/>
          </w:tcPr>
          <w:p w:rsidR="00075BE3" w:rsidRPr="00075BE3" w:rsidRDefault="00075BE3" w:rsidP="00075BE3">
            <w:pPr>
              <w:jc w:val="center"/>
              <w:rPr>
                <w:rFonts w:ascii="Calibri" w:hAnsi="Calibri" w:cs="Calibri"/>
                <w:strike/>
                <w:color w:val="FF0000"/>
                <w:sz w:val="20"/>
                <w:szCs w:val="20"/>
              </w:rPr>
            </w:pPr>
            <w:r w:rsidRPr="00075BE3">
              <w:rPr>
                <w:rFonts w:ascii="Calibri" w:hAnsi="Calibri" w:cs="Calibri"/>
                <w:sz w:val="20"/>
                <w:szCs w:val="20"/>
              </w:rPr>
              <w:t>306503</w:t>
            </w:r>
          </w:p>
        </w:tc>
        <w:tc>
          <w:tcPr>
            <w:tcW w:w="2126" w:type="dxa"/>
          </w:tcPr>
          <w:p w:rsidR="00075BE3" w:rsidRPr="00075BE3" w:rsidRDefault="00075BE3" w:rsidP="00075BE3">
            <w:pPr>
              <w:jc w:val="center"/>
              <w:rPr>
                <w:rFonts w:ascii="Calibri" w:hAnsi="Calibri" w:cs="Calibri"/>
                <w:strike/>
                <w:color w:val="FF0000"/>
                <w:sz w:val="20"/>
                <w:szCs w:val="20"/>
              </w:rPr>
            </w:pPr>
            <w:r w:rsidRPr="00075BE3">
              <w:rPr>
                <w:rFonts w:ascii="Calibri" w:hAnsi="Calibri" w:cs="Calibri"/>
                <w:sz w:val="20"/>
                <w:szCs w:val="20"/>
              </w:rPr>
              <w:t>4365168</w:t>
            </w:r>
          </w:p>
        </w:tc>
        <w:tc>
          <w:tcPr>
            <w:tcW w:w="280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Δημοτικό άλσος</w:t>
            </w:r>
          </w:p>
        </w:tc>
      </w:tr>
      <w:tr w:rsidR="00075BE3" w:rsidRPr="00075BE3" w:rsidTr="00B15F0E">
        <w:trPr>
          <w:trHeight w:hRule="exact" w:val="227"/>
        </w:trPr>
        <w:tc>
          <w:tcPr>
            <w:tcW w:w="704" w:type="dxa"/>
            <w:shd w:val="clear" w:color="auto" w:fill="auto"/>
          </w:tcPr>
          <w:p w:rsidR="00075BE3" w:rsidRPr="00075BE3" w:rsidRDefault="00075BE3" w:rsidP="00075BE3">
            <w:pPr>
              <w:ind w:left="851" w:hanging="851"/>
              <w:rPr>
                <w:rFonts w:ascii="Calibri" w:hAnsi="Calibri"/>
                <w:sz w:val="20"/>
                <w:szCs w:val="20"/>
              </w:rPr>
            </w:pPr>
            <w:r w:rsidRPr="00075BE3">
              <w:rPr>
                <w:rFonts w:ascii="Calibri" w:hAnsi="Calibri"/>
                <w:sz w:val="20"/>
                <w:szCs w:val="20"/>
              </w:rPr>
              <w:t xml:space="preserve">    4      4</w:t>
            </w:r>
          </w:p>
        </w:tc>
        <w:tc>
          <w:tcPr>
            <w:tcW w:w="2552"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Κανάλια</w:t>
            </w:r>
          </w:p>
        </w:tc>
        <w:tc>
          <w:tcPr>
            <w:tcW w:w="2268" w:type="dxa"/>
            <w:shd w:val="clear" w:color="auto" w:fill="auto"/>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310468</w:t>
            </w:r>
          </w:p>
        </w:tc>
        <w:tc>
          <w:tcPr>
            <w:tcW w:w="212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4363339</w:t>
            </w:r>
          </w:p>
        </w:tc>
        <w:tc>
          <w:tcPr>
            <w:tcW w:w="2806" w:type="dxa"/>
          </w:tcPr>
          <w:p w:rsidR="00075BE3" w:rsidRPr="00075BE3" w:rsidRDefault="00075BE3" w:rsidP="00075BE3">
            <w:pPr>
              <w:jc w:val="center"/>
              <w:rPr>
                <w:rFonts w:ascii="Calibri" w:hAnsi="Calibri" w:cs="Calibri"/>
                <w:sz w:val="20"/>
                <w:szCs w:val="20"/>
                <w:lang w:val="en-US"/>
              </w:rPr>
            </w:pPr>
            <w:r w:rsidRPr="00075BE3">
              <w:rPr>
                <w:rFonts w:ascii="Calibri" w:hAnsi="Calibri" w:cs="Calibri"/>
                <w:sz w:val="20"/>
                <w:szCs w:val="20"/>
              </w:rPr>
              <w:t>Παιδική Χαρά</w:t>
            </w:r>
          </w:p>
        </w:tc>
      </w:tr>
    </w:tbl>
    <w:p w:rsidR="00075BE3" w:rsidRPr="00075BE3" w:rsidRDefault="00075BE3" w:rsidP="00075BE3">
      <w:pPr>
        <w:spacing w:line="276" w:lineRule="auto"/>
        <w:ind w:firstLine="720"/>
        <w:jc w:val="both"/>
        <w:rPr>
          <w:rFonts w:ascii="Cambria" w:hAnsi="Cambria" w:cs="Arial"/>
          <w:sz w:val="22"/>
          <w:szCs w:val="22"/>
        </w:rPr>
      </w:pPr>
    </w:p>
    <w:p w:rsidR="00075BE3" w:rsidRPr="00075BE3" w:rsidRDefault="00075BE3" w:rsidP="00075BE3">
      <w:pPr>
        <w:spacing w:line="276" w:lineRule="auto"/>
        <w:jc w:val="both"/>
        <w:rPr>
          <w:rFonts w:ascii="Cambria" w:hAnsi="Cambria" w:cs="Arial"/>
          <w:sz w:val="22"/>
          <w:szCs w:val="22"/>
        </w:rPr>
      </w:pPr>
    </w:p>
    <w:p w:rsidR="00075BE3" w:rsidRPr="00075BE3" w:rsidRDefault="00075BE3" w:rsidP="00075BE3">
      <w:pPr>
        <w:spacing w:line="276" w:lineRule="auto"/>
        <w:jc w:val="both"/>
        <w:rPr>
          <w:rFonts w:ascii="Cambria" w:hAnsi="Cambria"/>
          <w:sz w:val="22"/>
        </w:rPr>
      </w:pPr>
      <w:r w:rsidRPr="00075BE3">
        <w:rPr>
          <w:rFonts w:ascii="Cambria" w:hAnsi="Cambria" w:cs="Arial"/>
          <w:b/>
          <w:sz w:val="22"/>
          <w:szCs w:val="22"/>
        </w:rPr>
        <w:t>1.2.3</w:t>
      </w:r>
      <w:r w:rsidRPr="00075BE3">
        <w:rPr>
          <w:rFonts w:ascii="Cambria" w:hAnsi="Cambria" w:cs="Arial"/>
          <w:sz w:val="22"/>
          <w:szCs w:val="22"/>
        </w:rPr>
        <w:t xml:space="preserve"> Τον εκσυγχρονισμό πέντε (5) υφιστάμενων παιδικών χαρών που βρίσκονται </w:t>
      </w:r>
      <w:r w:rsidRPr="00075BE3">
        <w:rPr>
          <w:rFonts w:ascii="Cambria" w:hAnsi="Cambria"/>
          <w:sz w:val="22"/>
        </w:rPr>
        <w:t>στην Δημοτική Ενότητα Παμίσου και συγκεκριμένα στις παρακάτω θέσεις:</w:t>
      </w:r>
    </w:p>
    <w:p w:rsidR="00075BE3" w:rsidRPr="00075BE3" w:rsidRDefault="00075BE3" w:rsidP="00075BE3">
      <w:pPr>
        <w:spacing w:line="276" w:lineRule="auto"/>
        <w:jc w:val="both"/>
        <w:rPr>
          <w:rFonts w:ascii="Cambria" w:hAnsi="Cambria"/>
          <w:sz w:val="22"/>
        </w:rPr>
      </w:pPr>
    </w:p>
    <w:tbl>
      <w:tblPr>
        <w:tblpPr w:leftFromText="180" w:rightFromText="180" w:vertAnchor="text" w:horzAnchor="page"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
        <w:gridCol w:w="2479"/>
        <w:gridCol w:w="2056"/>
        <w:gridCol w:w="2196"/>
        <w:gridCol w:w="2713"/>
      </w:tblGrid>
      <w:tr w:rsidR="00075BE3" w:rsidRPr="00075BE3" w:rsidTr="00B15F0E">
        <w:trPr>
          <w:trHeight w:hRule="exact" w:val="227"/>
        </w:trPr>
        <w:tc>
          <w:tcPr>
            <w:tcW w:w="10456" w:type="dxa"/>
            <w:gridSpan w:val="5"/>
            <w:shd w:val="clear" w:color="auto" w:fill="auto"/>
          </w:tcPr>
          <w:p w:rsidR="00075BE3" w:rsidRPr="00075BE3" w:rsidRDefault="00075BE3" w:rsidP="00075BE3">
            <w:pPr>
              <w:jc w:val="center"/>
              <w:rPr>
                <w:rFonts w:ascii="Calibri" w:hAnsi="Calibri"/>
                <w:b/>
                <w:sz w:val="20"/>
                <w:szCs w:val="20"/>
              </w:rPr>
            </w:pPr>
            <w:r w:rsidRPr="00075BE3">
              <w:rPr>
                <w:rFonts w:ascii="Calibri" w:hAnsi="Calibri"/>
                <w:b/>
                <w:sz w:val="20"/>
                <w:szCs w:val="20"/>
              </w:rPr>
              <w:t>Συντεταγμένες Θέσεων  Έργου κατά ΕΓΣΑ 87</w:t>
            </w:r>
          </w:p>
        </w:tc>
      </w:tr>
      <w:tr w:rsidR="00075BE3" w:rsidRPr="00075BE3" w:rsidTr="00B15F0E">
        <w:trPr>
          <w:trHeight w:hRule="exact" w:val="227"/>
        </w:trPr>
        <w:tc>
          <w:tcPr>
            <w:tcW w:w="704" w:type="dxa"/>
            <w:shd w:val="clear" w:color="auto" w:fill="auto"/>
          </w:tcPr>
          <w:p w:rsidR="00075BE3" w:rsidRPr="00075BE3" w:rsidRDefault="00075BE3" w:rsidP="00075BE3">
            <w:pPr>
              <w:ind w:left="851" w:hanging="851"/>
              <w:jc w:val="center"/>
              <w:rPr>
                <w:rFonts w:ascii="Calibri" w:hAnsi="Calibri"/>
                <w:b/>
                <w:sz w:val="20"/>
                <w:szCs w:val="20"/>
              </w:rPr>
            </w:pPr>
            <w:r w:rsidRPr="00075BE3">
              <w:rPr>
                <w:rFonts w:ascii="Calibri" w:hAnsi="Calibri"/>
                <w:b/>
                <w:sz w:val="20"/>
                <w:szCs w:val="20"/>
              </w:rPr>
              <w:t>Α/Α</w:t>
            </w:r>
          </w:p>
        </w:tc>
        <w:tc>
          <w:tcPr>
            <w:tcW w:w="2552" w:type="dxa"/>
            <w:shd w:val="clear" w:color="auto" w:fill="auto"/>
          </w:tcPr>
          <w:p w:rsidR="00075BE3" w:rsidRPr="00075BE3" w:rsidRDefault="00075BE3" w:rsidP="00075BE3">
            <w:pPr>
              <w:ind w:left="851" w:hanging="851"/>
              <w:jc w:val="center"/>
              <w:rPr>
                <w:rFonts w:ascii="Calibri" w:hAnsi="Calibri"/>
                <w:b/>
                <w:sz w:val="20"/>
                <w:szCs w:val="20"/>
              </w:rPr>
            </w:pPr>
            <w:r w:rsidRPr="00075BE3">
              <w:rPr>
                <w:rFonts w:ascii="Calibri" w:hAnsi="Calibri"/>
                <w:b/>
                <w:sz w:val="20"/>
                <w:szCs w:val="20"/>
              </w:rPr>
              <w:t>Θέση Έργου</w:t>
            </w:r>
          </w:p>
        </w:tc>
        <w:tc>
          <w:tcPr>
            <w:tcW w:w="2126" w:type="dxa"/>
            <w:shd w:val="clear" w:color="auto" w:fill="auto"/>
          </w:tcPr>
          <w:p w:rsidR="00075BE3" w:rsidRPr="00075BE3" w:rsidRDefault="00075BE3" w:rsidP="00075BE3">
            <w:pPr>
              <w:jc w:val="center"/>
              <w:rPr>
                <w:rFonts w:ascii="Calibri" w:hAnsi="Calibri"/>
                <w:b/>
                <w:sz w:val="20"/>
                <w:szCs w:val="20"/>
              </w:rPr>
            </w:pPr>
            <w:r w:rsidRPr="00075BE3">
              <w:rPr>
                <w:rFonts w:ascii="Calibri" w:hAnsi="Calibri"/>
                <w:b/>
                <w:sz w:val="20"/>
                <w:szCs w:val="20"/>
              </w:rPr>
              <w:t>Χ</w:t>
            </w:r>
          </w:p>
        </w:tc>
        <w:tc>
          <w:tcPr>
            <w:tcW w:w="2268" w:type="dxa"/>
          </w:tcPr>
          <w:p w:rsidR="00075BE3" w:rsidRPr="00075BE3" w:rsidRDefault="00075BE3" w:rsidP="00075BE3">
            <w:pPr>
              <w:jc w:val="center"/>
              <w:rPr>
                <w:rFonts w:ascii="Calibri" w:hAnsi="Calibri"/>
                <w:b/>
                <w:sz w:val="20"/>
                <w:szCs w:val="20"/>
              </w:rPr>
            </w:pPr>
            <w:r w:rsidRPr="00075BE3">
              <w:rPr>
                <w:rFonts w:ascii="Calibri" w:hAnsi="Calibri"/>
                <w:b/>
                <w:sz w:val="20"/>
                <w:szCs w:val="20"/>
              </w:rPr>
              <w:t>Υ</w:t>
            </w:r>
          </w:p>
        </w:tc>
        <w:tc>
          <w:tcPr>
            <w:tcW w:w="2806" w:type="dxa"/>
          </w:tcPr>
          <w:p w:rsidR="00075BE3" w:rsidRPr="00075BE3" w:rsidRDefault="00075BE3" w:rsidP="00075BE3">
            <w:pPr>
              <w:jc w:val="center"/>
              <w:rPr>
                <w:rFonts w:ascii="Calibri" w:hAnsi="Calibri"/>
                <w:b/>
                <w:sz w:val="20"/>
                <w:szCs w:val="20"/>
              </w:rPr>
            </w:pPr>
            <w:r w:rsidRPr="00075BE3">
              <w:rPr>
                <w:rFonts w:ascii="Calibri" w:hAnsi="Calibri"/>
                <w:b/>
                <w:sz w:val="20"/>
                <w:szCs w:val="20"/>
              </w:rPr>
              <w:t>Περιοχή</w:t>
            </w:r>
          </w:p>
        </w:tc>
      </w:tr>
      <w:tr w:rsidR="00075BE3" w:rsidRPr="00075BE3" w:rsidTr="00B15F0E">
        <w:trPr>
          <w:trHeight w:hRule="exact" w:val="227"/>
        </w:trPr>
        <w:tc>
          <w:tcPr>
            <w:tcW w:w="704"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1</w:t>
            </w:r>
          </w:p>
        </w:tc>
        <w:tc>
          <w:tcPr>
            <w:tcW w:w="2552"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Αγναντερό</w:t>
            </w:r>
          </w:p>
        </w:tc>
        <w:tc>
          <w:tcPr>
            <w:tcW w:w="2126" w:type="dxa"/>
            <w:shd w:val="clear" w:color="auto" w:fill="auto"/>
            <w:vAlign w:val="center"/>
          </w:tcPr>
          <w:p w:rsidR="00075BE3" w:rsidRPr="00075BE3" w:rsidRDefault="00075BE3" w:rsidP="00075BE3">
            <w:pPr>
              <w:jc w:val="center"/>
              <w:rPr>
                <w:rFonts w:ascii="Calibri" w:hAnsi="Calibri" w:cs="Calibri"/>
                <w:color w:val="000000"/>
                <w:sz w:val="20"/>
                <w:szCs w:val="20"/>
              </w:rPr>
            </w:pPr>
            <w:r w:rsidRPr="00075BE3">
              <w:rPr>
                <w:rFonts w:ascii="Calibri" w:hAnsi="Calibri" w:cs="Calibri"/>
                <w:color w:val="000000"/>
                <w:sz w:val="20"/>
                <w:szCs w:val="20"/>
              </w:rPr>
              <w:t>314685</w:t>
            </w:r>
          </w:p>
        </w:tc>
        <w:tc>
          <w:tcPr>
            <w:tcW w:w="2268" w:type="dxa"/>
          </w:tcPr>
          <w:p w:rsidR="00075BE3" w:rsidRPr="00075BE3" w:rsidRDefault="00075BE3" w:rsidP="00075BE3">
            <w:pPr>
              <w:jc w:val="center"/>
              <w:rPr>
                <w:rFonts w:ascii="Calibri" w:hAnsi="Calibri" w:cs="Calibri"/>
                <w:color w:val="000000"/>
                <w:sz w:val="20"/>
                <w:szCs w:val="20"/>
              </w:rPr>
            </w:pPr>
            <w:r w:rsidRPr="00075BE3">
              <w:rPr>
                <w:rFonts w:ascii="Calibri" w:hAnsi="Calibri" w:cs="Calibri"/>
                <w:color w:val="000000"/>
                <w:sz w:val="20"/>
                <w:szCs w:val="20"/>
              </w:rPr>
              <w:t>4372409</w:t>
            </w:r>
          </w:p>
        </w:tc>
        <w:tc>
          <w:tcPr>
            <w:tcW w:w="2806" w:type="dxa"/>
          </w:tcPr>
          <w:p w:rsidR="00075BE3" w:rsidRPr="00075BE3" w:rsidRDefault="00075BE3" w:rsidP="00075BE3">
            <w:pPr>
              <w:jc w:val="center"/>
              <w:rPr>
                <w:rFonts w:ascii="Calibri" w:hAnsi="Calibri" w:cs="Calibri"/>
                <w:color w:val="000000"/>
                <w:sz w:val="20"/>
                <w:szCs w:val="20"/>
              </w:rPr>
            </w:pPr>
            <w:r w:rsidRPr="00075BE3">
              <w:rPr>
                <w:rFonts w:ascii="Calibri" w:hAnsi="Calibri" w:cs="Calibri"/>
                <w:color w:val="000000"/>
                <w:sz w:val="20"/>
                <w:szCs w:val="20"/>
              </w:rPr>
              <w:t>Πλατεία</w:t>
            </w:r>
          </w:p>
        </w:tc>
      </w:tr>
      <w:tr w:rsidR="00075BE3" w:rsidRPr="00075BE3" w:rsidTr="00B15F0E">
        <w:trPr>
          <w:trHeight w:hRule="exact" w:val="227"/>
        </w:trPr>
        <w:tc>
          <w:tcPr>
            <w:tcW w:w="704"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2</w:t>
            </w:r>
          </w:p>
        </w:tc>
        <w:tc>
          <w:tcPr>
            <w:tcW w:w="2552"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Παλαιοχώρι</w:t>
            </w:r>
          </w:p>
        </w:tc>
        <w:tc>
          <w:tcPr>
            <w:tcW w:w="2126" w:type="dxa"/>
            <w:shd w:val="clear" w:color="auto" w:fill="auto"/>
            <w:vAlign w:val="center"/>
          </w:tcPr>
          <w:p w:rsidR="00075BE3" w:rsidRPr="00075BE3" w:rsidRDefault="00075BE3" w:rsidP="00075BE3">
            <w:pPr>
              <w:jc w:val="center"/>
              <w:rPr>
                <w:rFonts w:ascii="Calibri" w:hAnsi="Calibri" w:cs="Calibri"/>
                <w:color w:val="000000"/>
                <w:sz w:val="20"/>
                <w:szCs w:val="20"/>
              </w:rPr>
            </w:pPr>
            <w:r w:rsidRPr="00075BE3">
              <w:rPr>
                <w:rFonts w:ascii="Calibri" w:hAnsi="Calibri" w:cs="Calibri"/>
                <w:color w:val="000000"/>
                <w:sz w:val="20"/>
                <w:szCs w:val="20"/>
              </w:rPr>
              <w:t>312897</w:t>
            </w:r>
          </w:p>
        </w:tc>
        <w:tc>
          <w:tcPr>
            <w:tcW w:w="2268" w:type="dxa"/>
          </w:tcPr>
          <w:p w:rsidR="00075BE3" w:rsidRPr="00075BE3" w:rsidRDefault="00075BE3" w:rsidP="00075BE3">
            <w:pPr>
              <w:jc w:val="center"/>
              <w:rPr>
                <w:rFonts w:ascii="Calibri" w:hAnsi="Calibri" w:cs="Calibri"/>
                <w:color w:val="000000"/>
                <w:sz w:val="20"/>
                <w:szCs w:val="20"/>
              </w:rPr>
            </w:pPr>
            <w:r w:rsidRPr="00075BE3">
              <w:rPr>
                <w:rFonts w:ascii="Calibri" w:hAnsi="Calibri" w:cs="Calibri"/>
                <w:color w:val="000000"/>
                <w:sz w:val="20"/>
                <w:szCs w:val="20"/>
              </w:rPr>
              <w:t>4370742</w:t>
            </w:r>
          </w:p>
        </w:tc>
        <w:tc>
          <w:tcPr>
            <w:tcW w:w="2806" w:type="dxa"/>
          </w:tcPr>
          <w:p w:rsidR="00075BE3" w:rsidRPr="00075BE3" w:rsidRDefault="00075BE3" w:rsidP="00075BE3">
            <w:pPr>
              <w:jc w:val="center"/>
              <w:rPr>
                <w:rFonts w:ascii="Calibri" w:hAnsi="Calibri" w:cs="Calibri"/>
                <w:color w:val="000000"/>
                <w:sz w:val="20"/>
                <w:szCs w:val="20"/>
              </w:rPr>
            </w:pPr>
            <w:r w:rsidRPr="00075BE3">
              <w:rPr>
                <w:rFonts w:ascii="Calibri" w:hAnsi="Calibri" w:cs="Calibri"/>
                <w:color w:val="000000"/>
                <w:sz w:val="20"/>
                <w:szCs w:val="20"/>
              </w:rPr>
              <w:t>Πλατεία</w:t>
            </w:r>
          </w:p>
        </w:tc>
      </w:tr>
      <w:tr w:rsidR="00075BE3" w:rsidRPr="00075BE3" w:rsidTr="00B15F0E">
        <w:trPr>
          <w:trHeight w:hRule="exact" w:val="227"/>
        </w:trPr>
        <w:tc>
          <w:tcPr>
            <w:tcW w:w="704"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3</w:t>
            </w:r>
          </w:p>
        </w:tc>
        <w:tc>
          <w:tcPr>
            <w:tcW w:w="2552"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Μαγούλα</w:t>
            </w:r>
          </w:p>
        </w:tc>
        <w:tc>
          <w:tcPr>
            <w:tcW w:w="2126" w:type="dxa"/>
            <w:shd w:val="clear" w:color="auto" w:fill="auto"/>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310821</w:t>
            </w:r>
          </w:p>
        </w:tc>
        <w:tc>
          <w:tcPr>
            <w:tcW w:w="2268"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4369306</w:t>
            </w:r>
          </w:p>
        </w:tc>
        <w:tc>
          <w:tcPr>
            <w:tcW w:w="280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Παλιό πέτρινο σχολείο</w:t>
            </w:r>
          </w:p>
        </w:tc>
      </w:tr>
      <w:tr w:rsidR="00075BE3" w:rsidRPr="00075BE3" w:rsidTr="00B15F0E">
        <w:trPr>
          <w:trHeight w:hRule="exact" w:val="227"/>
        </w:trPr>
        <w:tc>
          <w:tcPr>
            <w:tcW w:w="704"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4</w:t>
            </w:r>
          </w:p>
        </w:tc>
        <w:tc>
          <w:tcPr>
            <w:tcW w:w="2552"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Κρανέα</w:t>
            </w:r>
          </w:p>
        </w:tc>
        <w:tc>
          <w:tcPr>
            <w:tcW w:w="2126" w:type="dxa"/>
            <w:shd w:val="clear" w:color="auto" w:fill="auto"/>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313591</w:t>
            </w:r>
          </w:p>
        </w:tc>
        <w:tc>
          <w:tcPr>
            <w:tcW w:w="2268"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4368224</w:t>
            </w:r>
          </w:p>
        </w:tc>
        <w:tc>
          <w:tcPr>
            <w:tcW w:w="280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Πλατεία</w:t>
            </w:r>
          </w:p>
        </w:tc>
      </w:tr>
      <w:tr w:rsidR="00075BE3" w:rsidRPr="00075BE3" w:rsidTr="00B15F0E">
        <w:trPr>
          <w:trHeight w:hRule="exact" w:val="227"/>
        </w:trPr>
        <w:tc>
          <w:tcPr>
            <w:tcW w:w="704"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5</w:t>
            </w:r>
          </w:p>
        </w:tc>
        <w:tc>
          <w:tcPr>
            <w:tcW w:w="2552" w:type="dxa"/>
            <w:shd w:val="clear" w:color="auto" w:fill="auto"/>
          </w:tcPr>
          <w:p w:rsidR="00075BE3" w:rsidRPr="00075BE3" w:rsidRDefault="00075BE3" w:rsidP="00075BE3">
            <w:pPr>
              <w:ind w:left="851" w:hanging="851"/>
              <w:jc w:val="center"/>
              <w:rPr>
                <w:rFonts w:ascii="Calibri" w:hAnsi="Calibri"/>
                <w:sz w:val="20"/>
                <w:szCs w:val="20"/>
              </w:rPr>
            </w:pPr>
            <w:r w:rsidRPr="00075BE3">
              <w:rPr>
                <w:rFonts w:ascii="Calibri" w:hAnsi="Calibri"/>
                <w:sz w:val="20"/>
                <w:szCs w:val="20"/>
              </w:rPr>
              <w:t>Ριζοβούνι</w:t>
            </w:r>
          </w:p>
        </w:tc>
        <w:tc>
          <w:tcPr>
            <w:tcW w:w="2126" w:type="dxa"/>
            <w:shd w:val="clear" w:color="auto" w:fill="auto"/>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316104</w:t>
            </w:r>
          </w:p>
        </w:tc>
        <w:tc>
          <w:tcPr>
            <w:tcW w:w="2268"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4367479</w:t>
            </w:r>
          </w:p>
        </w:tc>
        <w:tc>
          <w:tcPr>
            <w:tcW w:w="2806" w:type="dxa"/>
          </w:tcPr>
          <w:p w:rsidR="00075BE3" w:rsidRPr="00075BE3" w:rsidRDefault="00075BE3" w:rsidP="00075BE3">
            <w:pPr>
              <w:jc w:val="center"/>
              <w:rPr>
                <w:rFonts w:ascii="Calibri" w:hAnsi="Calibri" w:cs="Calibri"/>
                <w:sz w:val="20"/>
                <w:szCs w:val="20"/>
              </w:rPr>
            </w:pPr>
            <w:r w:rsidRPr="00075BE3">
              <w:rPr>
                <w:rFonts w:ascii="Calibri" w:hAnsi="Calibri" w:cs="Calibri"/>
                <w:sz w:val="20"/>
                <w:szCs w:val="20"/>
              </w:rPr>
              <w:t>Ι.Ναός Προφήτου Ηλία</w:t>
            </w:r>
          </w:p>
        </w:tc>
      </w:tr>
    </w:tbl>
    <w:p w:rsidR="00075BE3" w:rsidRDefault="00075BE3" w:rsidP="00075BE3">
      <w:pPr>
        <w:spacing w:line="276" w:lineRule="auto"/>
        <w:ind w:firstLine="720"/>
        <w:jc w:val="both"/>
        <w:rPr>
          <w:rFonts w:ascii="Cambria" w:hAnsi="Cambria"/>
          <w:sz w:val="22"/>
        </w:rPr>
      </w:pPr>
    </w:p>
    <w:p w:rsidR="00680B1D" w:rsidRDefault="00680B1D" w:rsidP="00075BE3">
      <w:pPr>
        <w:spacing w:line="276" w:lineRule="auto"/>
        <w:ind w:firstLine="720"/>
        <w:jc w:val="both"/>
        <w:rPr>
          <w:rFonts w:ascii="Cambria" w:hAnsi="Cambria"/>
          <w:sz w:val="22"/>
        </w:rPr>
      </w:pPr>
    </w:p>
    <w:p w:rsidR="00680B1D" w:rsidRDefault="00680B1D" w:rsidP="00075BE3">
      <w:pPr>
        <w:spacing w:line="276" w:lineRule="auto"/>
        <w:ind w:firstLine="720"/>
        <w:jc w:val="both"/>
        <w:rPr>
          <w:rFonts w:ascii="Cambria" w:hAnsi="Cambria"/>
          <w:sz w:val="22"/>
        </w:rPr>
      </w:pPr>
    </w:p>
    <w:p w:rsidR="00680B1D" w:rsidRDefault="00680B1D" w:rsidP="00075BE3">
      <w:pPr>
        <w:spacing w:line="276" w:lineRule="auto"/>
        <w:ind w:firstLine="720"/>
        <w:jc w:val="both"/>
        <w:rPr>
          <w:rFonts w:ascii="Cambria" w:hAnsi="Cambria"/>
          <w:sz w:val="22"/>
        </w:rPr>
      </w:pPr>
    </w:p>
    <w:p w:rsidR="00680B1D" w:rsidRDefault="00680B1D" w:rsidP="00075BE3">
      <w:pPr>
        <w:spacing w:line="276" w:lineRule="auto"/>
        <w:ind w:firstLine="720"/>
        <w:jc w:val="both"/>
        <w:rPr>
          <w:rFonts w:ascii="Cambria" w:hAnsi="Cambria"/>
          <w:sz w:val="22"/>
        </w:rPr>
      </w:pPr>
    </w:p>
    <w:p w:rsidR="00680B1D" w:rsidRDefault="00680B1D" w:rsidP="00075BE3">
      <w:pPr>
        <w:spacing w:line="276" w:lineRule="auto"/>
        <w:ind w:firstLine="720"/>
        <w:jc w:val="both"/>
        <w:rPr>
          <w:rFonts w:ascii="Cambria" w:hAnsi="Cambria"/>
          <w:sz w:val="22"/>
        </w:rPr>
      </w:pPr>
    </w:p>
    <w:p w:rsidR="00680B1D" w:rsidRDefault="00680B1D" w:rsidP="00075BE3">
      <w:pPr>
        <w:spacing w:line="276" w:lineRule="auto"/>
        <w:ind w:firstLine="720"/>
        <w:jc w:val="both"/>
        <w:rPr>
          <w:rFonts w:ascii="Cambria" w:hAnsi="Cambria"/>
          <w:sz w:val="22"/>
        </w:rPr>
      </w:pPr>
    </w:p>
    <w:p w:rsidR="00680B1D" w:rsidRDefault="00680B1D" w:rsidP="00075BE3">
      <w:pPr>
        <w:spacing w:line="276" w:lineRule="auto"/>
        <w:ind w:firstLine="720"/>
        <w:jc w:val="both"/>
        <w:rPr>
          <w:rFonts w:ascii="Cambria" w:hAnsi="Cambria"/>
          <w:sz w:val="22"/>
        </w:rPr>
      </w:pPr>
    </w:p>
    <w:p w:rsidR="00680B1D" w:rsidRDefault="00680B1D" w:rsidP="00075BE3">
      <w:pPr>
        <w:spacing w:line="276" w:lineRule="auto"/>
        <w:ind w:firstLine="720"/>
        <w:jc w:val="both"/>
        <w:rPr>
          <w:rFonts w:ascii="Cambria" w:hAnsi="Cambria"/>
          <w:sz w:val="22"/>
        </w:rPr>
      </w:pPr>
    </w:p>
    <w:p w:rsidR="00680B1D" w:rsidRDefault="00680B1D" w:rsidP="00075BE3">
      <w:pPr>
        <w:spacing w:line="276" w:lineRule="auto"/>
        <w:ind w:firstLine="720"/>
        <w:jc w:val="both"/>
        <w:rPr>
          <w:rFonts w:ascii="Cambria" w:hAnsi="Cambria"/>
          <w:sz w:val="22"/>
        </w:rPr>
      </w:pPr>
    </w:p>
    <w:p w:rsidR="00680B1D" w:rsidRDefault="00680B1D" w:rsidP="00075BE3">
      <w:pPr>
        <w:spacing w:line="276" w:lineRule="auto"/>
        <w:ind w:firstLine="720"/>
        <w:jc w:val="both"/>
        <w:rPr>
          <w:rFonts w:ascii="Cambria" w:hAnsi="Cambria"/>
          <w:sz w:val="22"/>
        </w:rPr>
      </w:pPr>
    </w:p>
    <w:p w:rsidR="00680B1D" w:rsidRDefault="00680B1D" w:rsidP="00075BE3">
      <w:pPr>
        <w:spacing w:line="276" w:lineRule="auto"/>
        <w:ind w:firstLine="720"/>
        <w:jc w:val="both"/>
        <w:rPr>
          <w:rFonts w:ascii="Cambria" w:hAnsi="Cambria"/>
          <w:sz w:val="22"/>
        </w:rPr>
      </w:pPr>
    </w:p>
    <w:p w:rsidR="00680B1D" w:rsidRDefault="00680B1D" w:rsidP="00075BE3">
      <w:pPr>
        <w:spacing w:line="276" w:lineRule="auto"/>
        <w:ind w:firstLine="720"/>
        <w:jc w:val="both"/>
        <w:rPr>
          <w:rFonts w:ascii="Cambria" w:hAnsi="Cambria"/>
          <w:sz w:val="22"/>
        </w:rPr>
      </w:pPr>
    </w:p>
    <w:p w:rsidR="00075BE3" w:rsidRPr="00075BE3" w:rsidRDefault="00075BE3" w:rsidP="00075BE3">
      <w:pPr>
        <w:keepNext/>
        <w:shd w:val="clear" w:color="auto" w:fill="B8CCE4"/>
        <w:outlineLvl w:val="1"/>
        <w:rPr>
          <w:rFonts w:ascii="Cambria" w:hAnsi="Cambria" w:cs="Tahoma"/>
          <w:b/>
          <w:bCs/>
          <w:sz w:val="22"/>
          <w:szCs w:val="22"/>
        </w:rPr>
      </w:pPr>
      <w:r w:rsidRPr="00075BE3">
        <w:rPr>
          <w:rFonts w:ascii="Cambria" w:hAnsi="Cambria" w:cs="Tahoma"/>
          <w:b/>
          <w:bCs/>
          <w:sz w:val="22"/>
          <w:szCs w:val="22"/>
        </w:rPr>
        <w:lastRenderedPageBreak/>
        <w:t>1.3 Υφιστάμενη κατάσταση</w:t>
      </w:r>
    </w:p>
    <w:p w:rsidR="00075BE3" w:rsidRPr="00075BE3" w:rsidRDefault="00075BE3" w:rsidP="00075BE3">
      <w:pPr>
        <w:spacing w:line="276" w:lineRule="auto"/>
        <w:jc w:val="both"/>
        <w:rPr>
          <w:rFonts w:ascii="Cambria" w:hAnsi="Cambria"/>
          <w:sz w:val="22"/>
        </w:rPr>
      </w:pPr>
    </w:p>
    <w:p w:rsidR="00075BE3" w:rsidRDefault="00075BE3" w:rsidP="00075BE3">
      <w:pPr>
        <w:autoSpaceDE w:val="0"/>
        <w:autoSpaceDN w:val="0"/>
        <w:adjustRightInd w:val="0"/>
        <w:spacing w:line="276" w:lineRule="auto"/>
        <w:rPr>
          <w:rFonts w:ascii="Cambria" w:hAnsi="Cambria"/>
          <w:b/>
          <w:sz w:val="22"/>
        </w:rPr>
      </w:pPr>
      <w:r w:rsidRPr="00075BE3">
        <w:rPr>
          <w:rFonts w:ascii="Cambria" w:hAnsi="Cambria"/>
          <w:b/>
          <w:sz w:val="22"/>
        </w:rPr>
        <w:t>1.Παιδική χαρά «Τ.Κ. Μουζακίου»</w:t>
      </w:r>
    </w:p>
    <w:p w:rsidR="003D7D8D" w:rsidRDefault="003D7D8D" w:rsidP="00075BE3">
      <w:pPr>
        <w:autoSpaceDE w:val="0"/>
        <w:autoSpaceDN w:val="0"/>
        <w:adjustRightInd w:val="0"/>
        <w:spacing w:line="276" w:lineRule="auto"/>
        <w:rPr>
          <w:rFonts w:ascii="Cambria" w:hAnsi="Cambria"/>
          <w:b/>
          <w:sz w:val="22"/>
        </w:rPr>
      </w:pPr>
    </w:p>
    <w:p w:rsidR="00075BE3" w:rsidRPr="00075BE3" w:rsidRDefault="00075BE3" w:rsidP="00075BE3">
      <w:pPr>
        <w:autoSpaceDE w:val="0"/>
        <w:autoSpaceDN w:val="0"/>
        <w:adjustRightInd w:val="0"/>
        <w:spacing w:line="276" w:lineRule="auto"/>
        <w:rPr>
          <w:rFonts w:ascii="Cambria" w:hAnsi="Cambria"/>
          <w:b/>
          <w:sz w:val="22"/>
          <w:u w:val="single"/>
        </w:rPr>
      </w:pPr>
      <w:r w:rsidRPr="00075BE3">
        <w:rPr>
          <w:rFonts w:ascii="Cambria" w:hAnsi="Cambria"/>
          <w:b/>
          <w:noProof/>
          <w:sz w:val="22"/>
          <w:u w:val="single"/>
        </w:rPr>
        <w:drawing>
          <wp:inline distT="0" distB="0" distL="0" distR="0">
            <wp:extent cx="2987758" cy="2240280"/>
            <wp:effectExtent l="0" t="0" r="3175" b="7620"/>
            <wp:docPr id="16" name="Εικόνα 16" descr="C:\Users\user\Desktop\Παιδικές Χαρές Μουζακίου\ΔΕ MOYZAKIOY\ΦΩΤΟ\ΜΟΥΖΑΚΙ\IMG_20170425_14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Παιδικές Χαρές Μουζακίου\ΔΕ MOYZAKIOY\ΦΩΤΟ\ΜΟΥΖΑΚΙ\IMG_20170425_14403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1803" cy="2243313"/>
                    </a:xfrm>
                    <a:prstGeom prst="rect">
                      <a:avLst/>
                    </a:prstGeom>
                    <a:noFill/>
                    <a:ln>
                      <a:noFill/>
                    </a:ln>
                  </pic:spPr>
                </pic:pic>
              </a:graphicData>
            </a:graphic>
          </wp:inline>
        </w:drawing>
      </w:r>
      <w:r w:rsidRPr="00075BE3">
        <w:rPr>
          <w:rFonts w:ascii="Cambria" w:hAnsi="Cambria"/>
          <w:noProof/>
          <w:sz w:val="22"/>
        </w:rPr>
        <w:t xml:space="preserve">    </w:t>
      </w:r>
      <w:r w:rsidRPr="00075BE3">
        <w:rPr>
          <w:rFonts w:ascii="Cambria" w:hAnsi="Cambria"/>
          <w:noProof/>
          <w:sz w:val="22"/>
        </w:rPr>
        <w:drawing>
          <wp:inline distT="0" distB="0" distL="0" distR="0">
            <wp:extent cx="3009900" cy="2256882"/>
            <wp:effectExtent l="0" t="0" r="0" b="0"/>
            <wp:docPr id="18" name="Εικόνα 18" descr="C:\Users\user\Desktop\Παιδικές Χαρές Μουζακίου\ΔΕ MOYZAKIOY\ΦΩΤΟ\ΜΟΥΖΑΚΙ\IMG_20160930_12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Παιδικές Χαρές Μουζακίου\ΔΕ MOYZAKIOY\ΦΩΤΟ\ΜΟΥΖΑΚΙ\IMG_20160930_12251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5151" cy="2260819"/>
                    </a:xfrm>
                    <a:prstGeom prst="rect">
                      <a:avLst/>
                    </a:prstGeom>
                    <a:noFill/>
                    <a:ln>
                      <a:noFill/>
                    </a:ln>
                  </pic:spPr>
                </pic:pic>
              </a:graphicData>
            </a:graphic>
          </wp:inline>
        </w:drawing>
      </w:r>
    </w:p>
    <w:p w:rsidR="00075BE3" w:rsidRPr="00075BE3" w:rsidRDefault="00075BE3" w:rsidP="00075BE3">
      <w:pPr>
        <w:spacing w:line="276" w:lineRule="auto"/>
        <w:jc w:val="both"/>
        <w:rPr>
          <w:rFonts w:ascii="Cambria" w:hAnsi="Cambria"/>
          <w:sz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εν λόγω παιδική χαρά σήμερα παρουσιάζει την εξής εικόνα:</w:t>
      </w:r>
    </w:p>
    <w:p w:rsidR="00075BE3" w:rsidRPr="00075BE3" w:rsidRDefault="00075BE3" w:rsidP="00075BE3">
      <w:pPr>
        <w:numPr>
          <w:ilvl w:val="0"/>
          <w:numId w:val="5"/>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Τα παιχνίδια είναι παλιά και τα περισσότερα έχουν φθορές που τα καθιστούν ακατάλληλα για χρήση και δεν εξασφαλίζουν τις απαραίτητες προϋποθέσεις ασφάλειας. Επίσης, όλα τα όργανα είναι παλαιού τύπου, τα οποία δεν μπορούν να πιστοποιηθούν βάσει των προτύπων ΕΝ 1176.</w:t>
      </w:r>
    </w:p>
    <w:p w:rsidR="00075BE3" w:rsidRPr="00075BE3" w:rsidRDefault="00075BE3" w:rsidP="00075BE3">
      <w:pPr>
        <w:numPr>
          <w:ilvl w:val="0"/>
          <w:numId w:val="5"/>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 xml:space="preserve">Οι επιφάνειες πτώσης (δάπεδα στον χώρο παιχνιδιού) αποτελούνται εξ’ ολοκλήρου από χώμα με γρασίδι. </w:t>
      </w:r>
    </w:p>
    <w:p w:rsidR="00075BE3" w:rsidRPr="00075BE3" w:rsidRDefault="00075BE3" w:rsidP="00075BE3">
      <w:pPr>
        <w:numPr>
          <w:ilvl w:val="0"/>
          <w:numId w:val="5"/>
        </w:num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Δεν υπάρχει περίφραξη.</w:t>
      </w:r>
    </w:p>
    <w:p w:rsidR="00075BE3" w:rsidRPr="00075BE3" w:rsidRDefault="00075BE3" w:rsidP="00075BE3">
      <w:pPr>
        <w:numPr>
          <w:ilvl w:val="0"/>
          <w:numId w:val="5"/>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Ο αστικός εξοπλισμός της παιδικής χαράς (παγκάκια και κάδοι απορριμμάτων) είναι παλαιωμένος, ελλιπής και δεν επαρκεί και δεν υπάρχει στέγαστρο σκίασης.</w:t>
      </w:r>
    </w:p>
    <w:p w:rsidR="00075BE3" w:rsidRDefault="00075BE3" w:rsidP="00075BE3">
      <w:pPr>
        <w:numPr>
          <w:ilvl w:val="0"/>
          <w:numId w:val="5"/>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Δεν υπάρχει φωτισμός.</w:t>
      </w:r>
    </w:p>
    <w:p w:rsidR="00432D0B" w:rsidRPr="00075BE3" w:rsidRDefault="00432D0B" w:rsidP="00432D0B">
      <w:pPr>
        <w:autoSpaceDE w:val="0"/>
        <w:autoSpaceDN w:val="0"/>
        <w:adjustRightInd w:val="0"/>
        <w:spacing w:line="276" w:lineRule="auto"/>
        <w:ind w:left="284"/>
        <w:jc w:val="both"/>
        <w:rPr>
          <w:rFonts w:ascii="Cambria" w:hAnsi="Cambria" w:cs="Tahoma"/>
          <w:sz w:val="22"/>
          <w:szCs w:val="22"/>
        </w:rPr>
      </w:pPr>
    </w:p>
    <w:p w:rsidR="00075BE3" w:rsidRDefault="00075BE3" w:rsidP="00075BE3">
      <w:pPr>
        <w:autoSpaceDE w:val="0"/>
        <w:autoSpaceDN w:val="0"/>
        <w:adjustRightInd w:val="0"/>
        <w:spacing w:line="276" w:lineRule="auto"/>
        <w:rPr>
          <w:rFonts w:ascii="Cambria" w:hAnsi="Cambria"/>
          <w:b/>
          <w:sz w:val="22"/>
        </w:rPr>
      </w:pPr>
      <w:r w:rsidRPr="00075BE3">
        <w:rPr>
          <w:rFonts w:ascii="Cambria" w:hAnsi="Cambria"/>
          <w:b/>
          <w:sz w:val="22"/>
        </w:rPr>
        <w:t>2.Παιδική χαρά «Τ.Κ. Μαυρομματίου»</w:t>
      </w:r>
    </w:p>
    <w:p w:rsidR="003D7D8D" w:rsidRDefault="003D7D8D" w:rsidP="00075BE3">
      <w:pPr>
        <w:autoSpaceDE w:val="0"/>
        <w:autoSpaceDN w:val="0"/>
        <w:adjustRightInd w:val="0"/>
        <w:spacing w:line="276" w:lineRule="auto"/>
        <w:rPr>
          <w:rFonts w:ascii="Cambria" w:hAnsi="Cambria"/>
          <w:b/>
          <w:sz w:val="22"/>
        </w:rPr>
      </w:pPr>
    </w:p>
    <w:p w:rsidR="00075BE3" w:rsidRPr="00075BE3" w:rsidRDefault="00075BE3" w:rsidP="00075BE3">
      <w:pPr>
        <w:autoSpaceDE w:val="0"/>
        <w:autoSpaceDN w:val="0"/>
        <w:adjustRightInd w:val="0"/>
        <w:spacing w:line="276" w:lineRule="auto"/>
        <w:rPr>
          <w:rFonts w:ascii="Cambria" w:hAnsi="Cambria"/>
          <w:b/>
          <w:sz w:val="22"/>
          <w:u w:val="single"/>
        </w:rPr>
      </w:pPr>
      <w:r w:rsidRPr="00075BE3">
        <w:rPr>
          <w:rFonts w:ascii="Cambria" w:hAnsi="Cambria"/>
          <w:b/>
          <w:noProof/>
          <w:sz w:val="22"/>
          <w:u w:val="single"/>
        </w:rPr>
        <w:drawing>
          <wp:inline distT="0" distB="0" distL="0" distR="0">
            <wp:extent cx="2762250" cy="2071190"/>
            <wp:effectExtent l="0" t="0" r="0" b="5715"/>
            <wp:docPr id="20" name="Εικόνα 20" descr="C:\Users\user\Desktop\Παιδικές Χαρές Μουζακίου\ΔΕ MOYZAKIOY\ΦΩΤΟ\ΜΑΥΡΟΜΜΑΤΙ\ΕΚΚΛΗΣΙΑ\IMG_20170425_13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Παιδικές Χαρές Μουζακίου\ΔΕ MOYZAKIOY\ΦΩΤΟ\ΜΑΥΡΟΜΜΑΤΙ\ΕΚΚΛΗΣΙΑ\IMG_20170425_13505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2208" cy="2078657"/>
                    </a:xfrm>
                    <a:prstGeom prst="rect">
                      <a:avLst/>
                    </a:prstGeom>
                    <a:noFill/>
                    <a:ln>
                      <a:noFill/>
                    </a:ln>
                  </pic:spPr>
                </pic:pic>
              </a:graphicData>
            </a:graphic>
          </wp:inline>
        </w:drawing>
      </w:r>
      <w:r w:rsidRPr="00075BE3">
        <w:rPr>
          <w:rFonts w:ascii="Cambria" w:hAnsi="Cambria"/>
          <w:b/>
          <w:sz w:val="22"/>
          <w:u w:val="single"/>
        </w:rPr>
        <w:t xml:space="preserve">    </w:t>
      </w:r>
      <w:r w:rsidRPr="00075BE3">
        <w:rPr>
          <w:rFonts w:ascii="Cambria" w:hAnsi="Cambria"/>
          <w:b/>
          <w:noProof/>
          <w:sz w:val="22"/>
          <w:u w:val="single"/>
        </w:rPr>
        <w:drawing>
          <wp:inline distT="0" distB="0" distL="0" distR="0">
            <wp:extent cx="2790825" cy="2092616"/>
            <wp:effectExtent l="0" t="0" r="0" b="3175"/>
            <wp:docPr id="21" name="Εικόνα 21" descr="C:\Users\user\Desktop\Παιδικές Χαρές Μουζακίου\ΔΕ MOYZAKIOY\ΦΩΤΟ\ΜΑΥΡΟΜΜΑΤΙ\ΕΚΚΛΗΣΙΑ\IMG_20170425_13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Παιδικές Χαρές Μουζακίου\ΔΕ MOYZAKIOY\ΦΩΤΟ\ΜΑΥΡΟΜΜΑΤΙ\ΕΚΚΛΗΣΙΑ\IMG_20170425_13522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2462" cy="2093843"/>
                    </a:xfrm>
                    <a:prstGeom prst="rect">
                      <a:avLst/>
                    </a:prstGeom>
                    <a:noFill/>
                    <a:ln>
                      <a:noFill/>
                    </a:ln>
                  </pic:spPr>
                </pic:pic>
              </a:graphicData>
            </a:graphic>
          </wp:inline>
        </w:drawing>
      </w:r>
    </w:p>
    <w:p w:rsidR="00075BE3" w:rsidRPr="00075BE3" w:rsidRDefault="00075BE3" w:rsidP="00075BE3">
      <w:pPr>
        <w:autoSpaceDE w:val="0"/>
        <w:autoSpaceDN w:val="0"/>
        <w:adjustRightInd w:val="0"/>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εν λόγω παιδική χαρά σήμερα παρουσιάζει την εξής εικόνα:</w:t>
      </w:r>
    </w:p>
    <w:p w:rsidR="00075BE3" w:rsidRPr="00075BE3" w:rsidRDefault="00075BE3" w:rsidP="00075BE3">
      <w:pPr>
        <w:numPr>
          <w:ilvl w:val="0"/>
          <w:numId w:val="9"/>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lastRenderedPageBreak/>
        <w:t>Τα παιχνίδια είναι παλιά και τα περισσότερα έχουν φθορές που τα καθιστούν ακατάλληλα για χρήση και δεν εξασφαλίζουν τις απαραίτητες προϋποθέσεις ασφάλειας. Επίσης, όλα τα όργανα είναι παλαιού τύπου, τα οποία δεν μπορούν να πιστοποιηθούν βάσει των προτύπων ΕΝ 1176.</w:t>
      </w:r>
    </w:p>
    <w:p w:rsidR="00075BE3" w:rsidRPr="00075BE3" w:rsidRDefault="00075BE3" w:rsidP="00075BE3">
      <w:pPr>
        <w:numPr>
          <w:ilvl w:val="0"/>
          <w:numId w:val="9"/>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 xml:space="preserve">Οι επιφάνειες πτώσης (δάπεδα στον χώρο παιχνιδιού) αποτελούνται εξ’ ολοκλήρου από χώμα με γρασίδι. </w:t>
      </w:r>
    </w:p>
    <w:p w:rsidR="00075BE3" w:rsidRPr="00075BE3" w:rsidRDefault="00075BE3" w:rsidP="00075BE3">
      <w:pPr>
        <w:numPr>
          <w:ilvl w:val="0"/>
          <w:numId w:val="9"/>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περίφραξη.</w:t>
      </w:r>
    </w:p>
    <w:p w:rsidR="00075BE3" w:rsidRPr="00075BE3" w:rsidRDefault="00075BE3" w:rsidP="00075BE3">
      <w:pPr>
        <w:numPr>
          <w:ilvl w:val="0"/>
          <w:numId w:val="9"/>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αστικός εξοπλισμός.</w:t>
      </w:r>
    </w:p>
    <w:p w:rsidR="00075BE3" w:rsidRPr="00075BE3" w:rsidRDefault="00075BE3" w:rsidP="00075BE3">
      <w:pPr>
        <w:numPr>
          <w:ilvl w:val="0"/>
          <w:numId w:val="9"/>
        </w:num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Δεν υπάρχει φωτισμός.</w:t>
      </w:r>
    </w:p>
    <w:p w:rsidR="00075BE3" w:rsidRPr="00075BE3" w:rsidRDefault="00075BE3" w:rsidP="00075BE3">
      <w:pPr>
        <w:autoSpaceDE w:val="0"/>
        <w:autoSpaceDN w:val="0"/>
        <w:adjustRightInd w:val="0"/>
        <w:spacing w:line="276" w:lineRule="auto"/>
        <w:ind w:left="357"/>
        <w:contextualSpacing/>
        <w:jc w:val="both"/>
        <w:rPr>
          <w:rFonts w:ascii="Cambria" w:hAnsi="Cambria" w:cs="Tahoma"/>
          <w:sz w:val="22"/>
          <w:szCs w:val="22"/>
        </w:rPr>
      </w:pPr>
    </w:p>
    <w:p w:rsidR="00075BE3" w:rsidRDefault="00075BE3" w:rsidP="00075BE3">
      <w:pPr>
        <w:autoSpaceDE w:val="0"/>
        <w:autoSpaceDN w:val="0"/>
        <w:adjustRightInd w:val="0"/>
        <w:spacing w:line="276" w:lineRule="auto"/>
        <w:rPr>
          <w:rFonts w:ascii="Cambria" w:hAnsi="Cambria"/>
          <w:b/>
          <w:sz w:val="22"/>
        </w:rPr>
      </w:pPr>
      <w:r w:rsidRPr="00075BE3">
        <w:rPr>
          <w:rFonts w:ascii="Cambria" w:hAnsi="Cambria"/>
          <w:b/>
          <w:sz w:val="22"/>
        </w:rPr>
        <w:t>3. Παιδική χαρά «Τ.Κ. Γελάνθης»</w:t>
      </w:r>
    </w:p>
    <w:p w:rsidR="003D7D8D" w:rsidRDefault="003D7D8D" w:rsidP="00075BE3">
      <w:pPr>
        <w:autoSpaceDE w:val="0"/>
        <w:autoSpaceDN w:val="0"/>
        <w:adjustRightInd w:val="0"/>
        <w:spacing w:line="276" w:lineRule="auto"/>
        <w:rPr>
          <w:rFonts w:ascii="Cambria" w:hAnsi="Cambria"/>
          <w:b/>
          <w:sz w:val="22"/>
        </w:rPr>
      </w:pPr>
    </w:p>
    <w:p w:rsidR="00075BE3" w:rsidRPr="00075BE3" w:rsidRDefault="00075BE3" w:rsidP="00B15F0E">
      <w:pPr>
        <w:autoSpaceDE w:val="0"/>
        <w:autoSpaceDN w:val="0"/>
        <w:adjustRightInd w:val="0"/>
        <w:spacing w:line="276" w:lineRule="auto"/>
        <w:ind w:right="-425"/>
        <w:rPr>
          <w:rFonts w:ascii="Cambria" w:hAnsi="Cambria"/>
          <w:b/>
          <w:sz w:val="22"/>
          <w:u w:val="single"/>
        </w:rPr>
      </w:pPr>
      <w:r w:rsidRPr="00075BE3">
        <w:rPr>
          <w:rFonts w:ascii="Cambria" w:hAnsi="Cambria"/>
          <w:b/>
          <w:noProof/>
          <w:sz w:val="22"/>
          <w:u w:val="single"/>
        </w:rPr>
        <w:drawing>
          <wp:inline distT="0" distB="0" distL="0" distR="0">
            <wp:extent cx="3037211" cy="2277363"/>
            <wp:effectExtent l="0" t="0" r="0" b="8890"/>
            <wp:docPr id="101" name="Εικόνα 101" descr="C:\Users\user\Desktop\IMG_20180920_09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IMG_20180920_09083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988" cy="2283195"/>
                    </a:xfrm>
                    <a:prstGeom prst="rect">
                      <a:avLst/>
                    </a:prstGeom>
                    <a:noFill/>
                    <a:ln>
                      <a:noFill/>
                    </a:ln>
                  </pic:spPr>
                </pic:pic>
              </a:graphicData>
            </a:graphic>
          </wp:inline>
        </w:drawing>
      </w:r>
      <w:r w:rsidRPr="00075BE3">
        <w:rPr>
          <w:rFonts w:ascii="Cambria" w:hAnsi="Cambria"/>
          <w:b/>
          <w:noProof/>
          <w:sz w:val="22"/>
          <w:u w:val="single"/>
        </w:rPr>
        <w:t xml:space="preserve">   </w:t>
      </w:r>
      <w:r w:rsidRPr="00075BE3">
        <w:rPr>
          <w:rFonts w:ascii="Cambria" w:hAnsi="Cambria"/>
          <w:b/>
          <w:noProof/>
          <w:sz w:val="22"/>
          <w:u w:val="single"/>
        </w:rPr>
        <w:drawing>
          <wp:inline distT="0" distB="0" distL="0" distR="0">
            <wp:extent cx="3075832" cy="2306320"/>
            <wp:effectExtent l="0" t="0" r="0" b="0"/>
            <wp:docPr id="102" name="Εικόνα 102" descr="C:\Users\user\Desktop\IMG_20180920_09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IMG_20180920_09091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4761" cy="2313015"/>
                    </a:xfrm>
                    <a:prstGeom prst="rect">
                      <a:avLst/>
                    </a:prstGeom>
                    <a:noFill/>
                    <a:ln>
                      <a:noFill/>
                    </a:ln>
                  </pic:spPr>
                </pic:pic>
              </a:graphicData>
            </a:graphic>
          </wp:inline>
        </w:drawing>
      </w:r>
    </w:p>
    <w:p w:rsidR="00432D0B" w:rsidRDefault="00432D0B" w:rsidP="00B15F0E">
      <w:pPr>
        <w:autoSpaceDE w:val="0"/>
        <w:autoSpaceDN w:val="0"/>
        <w:adjustRightInd w:val="0"/>
        <w:spacing w:line="276" w:lineRule="auto"/>
        <w:ind w:left="-284"/>
        <w:jc w:val="both"/>
        <w:rPr>
          <w:rFonts w:ascii="Cambria" w:hAnsi="Cambria" w:cs="Tahoma"/>
          <w:sz w:val="22"/>
          <w:szCs w:val="22"/>
        </w:rPr>
      </w:pPr>
    </w:p>
    <w:p w:rsidR="00075BE3" w:rsidRPr="00075BE3" w:rsidRDefault="00075BE3" w:rsidP="00B15F0E">
      <w:pPr>
        <w:autoSpaceDE w:val="0"/>
        <w:autoSpaceDN w:val="0"/>
        <w:adjustRightInd w:val="0"/>
        <w:spacing w:line="276" w:lineRule="auto"/>
        <w:ind w:left="-284"/>
        <w:jc w:val="both"/>
        <w:rPr>
          <w:rFonts w:ascii="Cambria" w:hAnsi="Cambria" w:cs="Tahoma"/>
          <w:sz w:val="22"/>
          <w:szCs w:val="22"/>
        </w:rPr>
      </w:pPr>
      <w:r w:rsidRPr="00075BE3">
        <w:rPr>
          <w:rFonts w:ascii="Cambria" w:hAnsi="Cambria" w:cs="Tahoma"/>
          <w:sz w:val="22"/>
          <w:szCs w:val="22"/>
        </w:rPr>
        <w:t>Η εν λόγω παιδική χαρά σήμερα παρουσιάζει την εξής εικόνα:</w:t>
      </w:r>
    </w:p>
    <w:p w:rsidR="00075BE3" w:rsidRPr="00075BE3" w:rsidRDefault="00075BE3" w:rsidP="00075BE3">
      <w:pPr>
        <w:numPr>
          <w:ilvl w:val="0"/>
          <w:numId w:val="10"/>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Τα παιχνίδια είναι παλιά και τα περισσότερα έχουν φθορές που τα καθιστούν ακατάλληλα για χρήση και δεν εξασφαλίζουν τις απαραίτητες προϋποθέσεις ασφάλειας. Επίσης, όλα τα όργανα είναι παλαιού τύπου, τα οποία δεν μπορούν να πιστοποιηθούν βάσει των προτύπων ΕΝ 1176.</w:t>
      </w:r>
    </w:p>
    <w:p w:rsidR="00075BE3" w:rsidRPr="00075BE3" w:rsidRDefault="00075BE3" w:rsidP="00075BE3">
      <w:pPr>
        <w:numPr>
          <w:ilvl w:val="0"/>
          <w:numId w:val="10"/>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 xml:space="preserve">Οι επιφάνειες πτώσης (δάπεδα στον χώρο παιχνιδιού) αποτελούνται εξ’ ολοκλήρου από χώμα και θραυστό υλικό (γαρμπίλι). </w:t>
      </w:r>
    </w:p>
    <w:p w:rsidR="00075BE3" w:rsidRPr="00075BE3" w:rsidRDefault="00075BE3" w:rsidP="00075BE3">
      <w:pPr>
        <w:numPr>
          <w:ilvl w:val="0"/>
          <w:numId w:val="10"/>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Υπάρχει μεταλλική περίφραξη ύψους 1,60μ η οποία θα χρειαστεί συντήρηση και ελαιοχρωματισμό και κατασκευή νέας εισόδου.</w:t>
      </w:r>
    </w:p>
    <w:p w:rsidR="00075BE3" w:rsidRPr="00075BE3" w:rsidRDefault="00075BE3" w:rsidP="00075BE3">
      <w:pPr>
        <w:numPr>
          <w:ilvl w:val="0"/>
          <w:numId w:val="10"/>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αστικός εξοπλισμός και στέγαστρο σκίασης.</w:t>
      </w:r>
    </w:p>
    <w:p w:rsidR="00075BE3" w:rsidRPr="00075BE3" w:rsidRDefault="00075BE3" w:rsidP="00075BE3">
      <w:pPr>
        <w:numPr>
          <w:ilvl w:val="0"/>
          <w:numId w:val="10"/>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φωτισμός.</w:t>
      </w:r>
    </w:p>
    <w:p w:rsidR="00075BE3" w:rsidRPr="00075BE3" w:rsidRDefault="00075BE3" w:rsidP="00075BE3">
      <w:pPr>
        <w:autoSpaceDE w:val="0"/>
        <w:autoSpaceDN w:val="0"/>
        <w:adjustRightInd w:val="0"/>
        <w:spacing w:line="276" w:lineRule="auto"/>
        <w:ind w:left="357"/>
        <w:contextualSpacing/>
        <w:jc w:val="both"/>
        <w:rPr>
          <w:rFonts w:ascii="Cambria" w:hAnsi="Cambria" w:cs="Tahoma"/>
          <w:sz w:val="22"/>
          <w:szCs w:val="22"/>
        </w:rPr>
      </w:pPr>
    </w:p>
    <w:p w:rsidR="00075BE3" w:rsidRPr="00075BE3" w:rsidRDefault="00075BE3" w:rsidP="00075BE3">
      <w:pPr>
        <w:autoSpaceDE w:val="0"/>
        <w:autoSpaceDN w:val="0"/>
        <w:adjustRightInd w:val="0"/>
        <w:spacing w:line="276" w:lineRule="auto"/>
        <w:rPr>
          <w:rFonts w:ascii="Cambria" w:hAnsi="Cambria"/>
          <w:b/>
          <w:sz w:val="22"/>
        </w:rPr>
      </w:pPr>
      <w:r w:rsidRPr="00075BE3">
        <w:rPr>
          <w:rFonts w:ascii="Cambria" w:hAnsi="Cambria"/>
          <w:b/>
          <w:sz w:val="22"/>
        </w:rPr>
        <w:t>4. Παιδική χαρά «Τ.Κ. Λαζαρίνας»</w:t>
      </w:r>
    </w:p>
    <w:p w:rsidR="00075BE3" w:rsidRPr="00075BE3" w:rsidRDefault="00075BE3" w:rsidP="00075BE3">
      <w:pPr>
        <w:autoSpaceDE w:val="0"/>
        <w:autoSpaceDN w:val="0"/>
        <w:adjustRightInd w:val="0"/>
        <w:spacing w:line="276" w:lineRule="auto"/>
        <w:rPr>
          <w:rFonts w:ascii="Cambria" w:hAnsi="Cambria"/>
          <w:b/>
          <w:noProof/>
          <w:sz w:val="22"/>
          <w:u w:val="single"/>
        </w:rPr>
      </w:pPr>
      <w:r w:rsidRPr="00075BE3">
        <w:rPr>
          <w:rFonts w:ascii="Cambria" w:hAnsi="Cambria"/>
          <w:b/>
          <w:noProof/>
          <w:sz w:val="22"/>
          <w:u w:val="single"/>
        </w:rPr>
        <w:drawing>
          <wp:inline distT="0" distB="0" distL="0" distR="0">
            <wp:extent cx="2912744" cy="1752600"/>
            <wp:effectExtent l="0" t="0" r="2540" b="0"/>
            <wp:docPr id="22" name="Εικόνα 22" descr="C:\Users\user\Desktop\Παιδικές Χαρές Μουζακίου\ΔΕ MOYZAKIOY\ΦΩΤΟ\ΛΑΖΑΡΙΝΑ\IMG_20170324_10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Παιδικές Χαρές Μουζακίου\ΔΕ MOYZAKIOY\ΦΩΤΟ\ΛΑΖΑΡΙΝΑ\IMG_20170324_10440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8088" cy="1761833"/>
                    </a:xfrm>
                    <a:prstGeom prst="rect">
                      <a:avLst/>
                    </a:prstGeom>
                    <a:noFill/>
                    <a:ln>
                      <a:noFill/>
                    </a:ln>
                  </pic:spPr>
                </pic:pic>
              </a:graphicData>
            </a:graphic>
          </wp:inline>
        </w:drawing>
      </w:r>
      <w:r w:rsidRPr="00075BE3">
        <w:rPr>
          <w:rFonts w:ascii="Cambria" w:hAnsi="Cambria"/>
          <w:b/>
          <w:sz w:val="22"/>
          <w:u w:val="single"/>
        </w:rPr>
        <w:t xml:space="preserve"> </w:t>
      </w:r>
      <w:r w:rsidRPr="00075BE3">
        <w:rPr>
          <w:rFonts w:ascii="Cambria" w:hAnsi="Cambria"/>
          <w:b/>
          <w:noProof/>
          <w:sz w:val="22"/>
          <w:u w:val="single"/>
        </w:rPr>
        <w:t xml:space="preserve">  </w:t>
      </w:r>
      <w:r w:rsidRPr="00075BE3">
        <w:rPr>
          <w:rFonts w:ascii="Cambria" w:hAnsi="Cambria"/>
          <w:b/>
          <w:noProof/>
          <w:sz w:val="22"/>
          <w:u w:val="single"/>
        </w:rPr>
        <w:drawing>
          <wp:inline distT="0" distB="0" distL="0" distR="0">
            <wp:extent cx="2945765" cy="1752600"/>
            <wp:effectExtent l="0" t="0" r="6985" b="0"/>
            <wp:docPr id="23" name="Εικόνα 23" descr="C:\Users\user\Desktop\Παιδικές Χαρές Μουζακίου\ΔΕ MOYZAKIOY\ΦΩΤΟ\ΛΑΖΑΡΙΝΑ\IMG_20170324_10473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Παιδικές Χαρές Μουζακίου\ΔΕ MOYZAKIOY\ΦΩΤΟ\ΛΑΖΑΡΙΝΑ\IMG_20170324_104732_HDR.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5080" cy="1758142"/>
                    </a:xfrm>
                    <a:prstGeom prst="rect">
                      <a:avLst/>
                    </a:prstGeom>
                    <a:noFill/>
                    <a:ln>
                      <a:noFill/>
                    </a:ln>
                  </pic:spPr>
                </pic:pic>
              </a:graphicData>
            </a:graphic>
          </wp:inline>
        </w:drawing>
      </w: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lastRenderedPageBreak/>
        <w:t>Η εν λόγω παιδική χαρά σήμερα παρουσιάζει την εξής εικόνα:</w:t>
      </w:r>
    </w:p>
    <w:p w:rsidR="00075BE3" w:rsidRPr="00075BE3" w:rsidRDefault="00075BE3" w:rsidP="00075BE3">
      <w:pPr>
        <w:numPr>
          <w:ilvl w:val="0"/>
          <w:numId w:val="11"/>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Τα παιχνίδια είναι παλιά και τα περισσότερα έχουν φθορές που τα καθιστούν ακατάλληλα για χρήση και δεν εξασφαλίζουν τις απαραίτητες προϋποθέσεις ασφάλειας. Επίσης, όλα τα όργανα είναι παλαιού τύπου, τα οποία δεν μπορούν να πιστοποιηθούν βάσει των προτύπων ΕΝ 1176.</w:t>
      </w:r>
    </w:p>
    <w:p w:rsidR="00075BE3" w:rsidRPr="00075BE3" w:rsidRDefault="00075BE3" w:rsidP="00075BE3">
      <w:pPr>
        <w:numPr>
          <w:ilvl w:val="0"/>
          <w:numId w:val="11"/>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 xml:space="preserve">Οι επιφάνειες πτώσης (δάπεδα στον χώρο παιχνιδιού) αποτελούνται εξ’ ολοκλήρου από χώμα με γρασίδι. </w:t>
      </w:r>
    </w:p>
    <w:p w:rsidR="00075BE3" w:rsidRPr="00075BE3" w:rsidRDefault="00075BE3" w:rsidP="00075BE3">
      <w:pPr>
        <w:numPr>
          <w:ilvl w:val="0"/>
          <w:numId w:val="11"/>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Υπάρχει μεταλλική περίφραξη στις πλευρές του οικοπέδου ύψους 1,60μ η οποία θα χρειαστεί συντήρηση και ελαιοχρωματισμό, κατασκευή νέας εισόδου και κατασκευή νέας περίφραξης στην ανατολική πλευρά του οικοπέδου που δεν υπάρχει.</w:t>
      </w:r>
    </w:p>
    <w:p w:rsidR="00075BE3" w:rsidRPr="00075BE3" w:rsidRDefault="00075BE3" w:rsidP="00075BE3">
      <w:pPr>
        <w:numPr>
          <w:ilvl w:val="0"/>
          <w:numId w:val="11"/>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αστικός εξοπλισμός και στέγαστρο σκίασης.</w:t>
      </w:r>
    </w:p>
    <w:p w:rsidR="00075BE3" w:rsidRPr="00075BE3" w:rsidRDefault="00075BE3" w:rsidP="00075BE3">
      <w:pPr>
        <w:numPr>
          <w:ilvl w:val="0"/>
          <w:numId w:val="11"/>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φωτισμός.</w:t>
      </w:r>
    </w:p>
    <w:p w:rsidR="00075BE3" w:rsidRPr="00075BE3" w:rsidRDefault="00075BE3" w:rsidP="00075BE3">
      <w:pPr>
        <w:autoSpaceDE w:val="0"/>
        <w:autoSpaceDN w:val="0"/>
        <w:adjustRightInd w:val="0"/>
        <w:spacing w:line="276" w:lineRule="auto"/>
        <w:jc w:val="both"/>
        <w:rPr>
          <w:rFonts w:ascii="Cambria" w:hAnsi="Cambria" w:cs="Tahoma"/>
          <w:sz w:val="22"/>
          <w:szCs w:val="22"/>
        </w:rPr>
      </w:pPr>
    </w:p>
    <w:p w:rsidR="00075BE3" w:rsidRPr="00432D0B" w:rsidRDefault="00075BE3" w:rsidP="00432D0B">
      <w:pPr>
        <w:pStyle w:val="ae"/>
        <w:numPr>
          <w:ilvl w:val="0"/>
          <w:numId w:val="11"/>
        </w:numPr>
        <w:autoSpaceDE w:val="0"/>
        <w:autoSpaceDN w:val="0"/>
        <w:adjustRightInd w:val="0"/>
        <w:rPr>
          <w:rFonts w:ascii="Cambria" w:hAnsi="Cambria"/>
          <w:b/>
          <w:sz w:val="22"/>
        </w:rPr>
      </w:pPr>
      <w:r w:rsidRPr="00432D0B">
        <w:rPr>
          <w:rFonts w:ascii="Cambria" w:hAnsi="Cambria"/>
          <w:b/>
          <w:sz w:val="22"/>
        </w:rPr>
        <w:t>Παιδική χαρά «Τ.Κ. Μαγουλίτσας»</w:t>
      </w:r>
    </w:p>
    <w:p w:rsidR="00075BE3" w:rsidRPr="00075BE3" w:rsidRDefault="00075BE3" w:rsidP="00075BE3">
      <w:pPr>
        <w:autoSpaceDE w:val="0"/>
        <w:autoSpaceDN w:val="0"/>
        <w:adjustRightInd w:val="0"/>
        <w:spacing w:line="276" w:lineRule="auto"/>
        <w:rPr>
          <w:rFonts w:ascii="Cambria" w:hAnsi="Cambria"/>
          <w:b/>
          <w:sz w:val="22"/>
          <w:u w:val="single"/>
        </w:rPr>
      </w:pPr>
      <w:r w:rsidRPr="00075BE3">
        <w:rPr>
          <w:rFonts w:ascii="Cambria" w:hAnsi="Cambria"/>
          <w:b/>
          <w:noProof/>
          <w:sz w:val="22"/>
          <w:u w:val="single"/>
        </w:rPr>
        <w:drawing>
          <wp:inline distT="0" distB="0" distL="0" distR="0">
            <wp:extent cx="2914015" cy="2456384"/>
            <wp:effectExtent l="0" t="0" r="635" b="1270"/>
            <wp:docPr id="24" name="Εικόνα 24" descr="C:\Users\user\Desktop\Παιδικές Χαρές Μουζακίου\ΔΕ MOYZAKIOY\ΦΩΤΟ\ΜΑΓΟΥΛΙΤΣΑ\IMG_20170223_14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Παιδικές Χαρές Μουζακίου\ΔΕ MOYZAKIOY\ΦΩΤΟ\ΜΑΓΟΥΛΙΤΣΑ\IMG_20170223_14550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0165" cy="2469998"/>
                    </a:xfrm>
                    <a:prstGeom prst="rect">
                      <a:avLst/>
                    </a:prstGeom>
                    <a:noFill/>
                    <a:ln>
                      <a:noFill/>
                    </a:ln>
                  </pic:spPr>
                </pic:pic>
              </a:graphicData>
            </a:graphic>
          </wp:inline>
        </w:drawing>
      </w:r>
      <w:r w:rsidRPr="00075BE3">
        <w:rPr>
          <w:rFonts w:ascii="Cambria" w:hAnsi="Cambria"/>
          <w:b/>
          <w:sz w:val="22"/>
          <w:u w:val="single"/>
        </w:rPr>
        <w:t xml:space="preserve">  </w:t>
      </w:r>
      <w:r w:rsidR="00B15F0E" w:rsidRPr="00075BE3">
        <w:rPr>
          <w:rFonts w:ascii="Cambria" w:hAnsi="Cambria"/>
          <w:b/>
          <w:noProof/>
          <w:sz w:val="22"/>
          <w:u w:val="single"/>
        </w:rPr>
        <w:drawing>
          <wp:inline distT="0" distB="0" distL="0" distR="0">
            <wp:extent cx="3124200" cy="2456180"/>
            <wp:effectExtent l="0" t="0" r="0" b="1270"/>
            <wp:docPr id="25" name="Εικόνα 25" descr="C:\Users\user\Desktop\Παιδικές Χαρές Μουζακίου\ΔΕ MOYZAKIOY\ΦΩΤΟ\ΜΑΓΟΥΛΙΤΣΑ\IMG_20170223_14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Παιδικές Χαρές Μουζακίου\ΔΕ MOYZAKIOY\ΦΩΤΟ\ΜΑΓΟΥΛΙΤΣΑ\IMG_20170223_14584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1494" cy="2461914"/>
                    </a:xfrm>
                    <a:prstGeom prst="rect">
                      <a:avLst/>
                    </a:prstGeom>
                    <a:noFill/>
                    <a:ln>
                      <a:noFill/>
                    </a:ln>
                  </pic:spPr>
                </pic:pic>
              </a:graphicData>
            </a:graphic>
          </wp:inline>
        </w:drawing>
      </w:r>
    </w:p>
    <w:p w:rsidR="00075BE3" w:rsidRPr="00075BE3" w:rsidRDefault="00075BE3" w:rsidP="00075BE3">
      <w:pPr>
        <w:autoSpaceDE w:val="0"/>
        <w:autoSpaceDN w:val="0"/>
        <w:adjustRightInd w:val="0"/>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εν λόγω παιδική χαρά σήμερα παρουσιάζει την εξής εικόνα:</w:t>
      </w:r>
    </w:p>
    <w:p w:rsidR="00075BE3" w:rsidRPr="00075BE3" w:rsidRDefault="00075BE3" w:rsidP="00075BE3">
      <w:pPr>
        <w:numPr>
          <w:ilvl w:val="0"/>
          <w:numId w:val="12"/>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Τα παιχνίδια είναι παλιά και τα περισσότερα έχουν φθορές που τα καθιστούν ακατάλληλα για χρήση και δεν εξασφαλίζουν τις απαραίτητες προϋποθέσεις ασφάλειας. Επίσης, όλα τα όργανα είναι παλαιού τύπου, τα οποία δεν μπορούν να πιστοποιηθούν βάσει των προτύπων ΕΝ 1176.</w:t>
      </w:r>
    </w:p>
    <w:p w:rsidR="00075BE3" w:rsidRPr="00075BE3" w:rsidRDefault="00075BE3" w:rsidP="00075BE3">
      <w:pPr>
        <w:numPr>
          <w:ilvl w:val="0"/>
          <w:numId w:val="12"/>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Οι επιφάνειες πτώσης (δάπεδα στον χώρο παιχνιδιού) αποτελούνται εξ’ ολοκλήρου από χώμα με γρασίδι.</w:t>
      </w:r>
    </w:p>
    <w:p w:rsidR="00075BE3" w:rsidRPr="00075BE3" w:rsidRDefault="00075BE3" w:rsidP="00075BE3">
      <w:pPr>
        <w:numPr>
          <w:ilvl w:val="0"/>
          <w:numId w:val="12"/>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 xml:space="preserve"> Δεν υπάρχει μεταλλική περίφραξη.</w:t>
      </w:r>
    </w:p>
    <w:p w:rsidR="00075BE3" w:rsidRPr="00075BE3" w:rsidRDefault="00075BE3" w:rsidP="00075BE3">
      <w:pPr>
        <w:numPr>
          <w:ilvl w:val="0"/>
          <w:numId w:val="12"/>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αστικός εξοπλισμός και στέγαστρο σκίασης.</w:t>
      </w:r>
    </w:p>
    <w:p w:rsidR="00075BE3" w:rsidRDefault="00075BE3" w:rsidP="00075BE3">
      <w:pPr>
        <w:numPr>
          <w:ilvl w:val="0"/>
          <w:numId w:val="12"/>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φωτισμός.</w:t>
      </w:r>
    </w:p>
    <w:p w:rsidR="003D7D8D" w:rsidRDefault="003D7D8D" w:rsidP="003D7D8D">
      <w:pPr>
        <w:autoSpaceDE w:val="0"/>
        <w:autoSpaceDN w:val="0"/>
        <w:adjustRightInd w:val="0"/>
        <w:spacing w:line="276" w:lineRule="auto"/>
        <w:contextualSpacing/>
        <w:jc w:val="both"/>
        <w:rPr>
          <w:rFonts w:ascii="Cambria" w:hAnsi="Cambria" w:cs="Tahoma"/>
          <w:sz w:val="22"/>
          <w:szCs w:val="22"/>
        </w:rPr>
      </w:pPr>
    </w:p>
    <w:p w:rsidR="003D7D8D" w:rsidRDefault="003D7D8D" w:rsidP="003D7D8D">
      <w:pPr>
        <w:autoSpaceDE w:val="0"/>
        <w:autoSpaceDN w:val="0"/>
        <w:adjustRightInd w:val="0"/>
        <w:spacing w:line="276" w:lineRule="auto"/>
        <w:contextualSpacing/>
        <w:jc w:val="both"/>
        <w:rPr>
          <w:rFonts w:ascii="Cambria" w:hAnsi="Cambria" w:cs="Tahoma"/>
          <w:sz w:val="22"/>
          <w:szCs w:val="22"/>
        </w:rPr>
      </w:pPr>
    </w:p>
    <w:p w:rsidR="003D7D8D" w:rsidRDefault="003D7D8D" w:rsidP="003D7D8D">
      <w:pPr>
        <w:autoSpaceDE w:val="0"/>
        <w:autoSpaceDN w:val="0"/>
        <w:adjustRightInd w:val="0"/>
        <w:spacing w:line="276" w:lineRule="auto"/>
        <w:contextualSpacing/>
        <w:jc w:val="both"/>
        <w:rPr>
          <w:rFonts w:ascii="Cambria" w:hAnsi="Cambria" w:cs="Tahoma"/>
          <w:sz w:val="22"/>
          <w:szCs w:val="22"/>
        </w:rPr>
      </w:pPr>
    </w:p>
    <w:p w:rsidR="003D7D8D" w:rsidRDefault="003D7D8D" w:rsidP="003D7D8D">
      <w:pPr>
        <w:autoSpaceDE w:val="0"/>
        <w:autoSpaceDN w:val="0"/>
        <w:adjustRightInd w:val="0"/>
        <w:spacing w:line="276" w:lineRule="auto"/>
        <w:contextualSpacing/>
        <w:jc w:val="both"/>
        <w:rPr>
          <w:rFonts w:ascii="Cambria" w:hAnsi="Cambria" w:cs="Tahoma"/>
          <w:sz w:val="22"/>
          <w:szCs w:val="22"/>
        </w:rPr>
      </w:pPr>
    </w:p>
    <w:p w:rsidR="003D7D8D" w:rsidRDefault="003D7D8D" w:rsidP="003D7D8D">
      <w:pPr>
        <w:autoSpaceDE w:val="0"/>
        <w:autoSpaceDN w:val="0"/>
        <w:adjustRightInd w:val="0"/>
        <w:spacing w:line="276" w:lineRule="auto"/>
        <w:contextualSpacing/>
        <w:jc w:val="both"/>
        <w:rPr>
          <w:rFonts w:ascii="Cambria" w:hAnsi="Cambria" w:cs="Tahoma"/>
          <w:sz w:val="22"/>
          <w:szCs w:val="22"/>
        </w:rPr>
      </w:pPr>
    </w:p>
    <w:p w:rsidR="003D7D8D" w:rsidRDefault="003D7D8D" w:rsidP="003D7D8D">
      <w:pPr>
        <w:autoSpaceDE w:val="0"/>
        <w:autoSpaceDN w:val="0"/>
        <w:adjustRightInd w:val="0"/>
        <w:spacing w:line="276" w:lineRule="auto"/>
        <w:contextualSpacing/>
        <w:jc w:val="both"/>
        <w:rPr>
          <w:rFonts w:ascii="Cambria" w:hAnsi="Cambria" w:cs="Tahoma"/>
          <w:sz w:val="22"/>
          <w:szCs w:val="22"/>
        </w:rPr>
      </w:pPr>
    </w:p>
    <w:p w:rsidR="003D7D8D" w:rsidRDefault="003D7D8D" w:rsidP="003D7D8D">
      <w:pPr>
        <w:autoSpaceDE w:val="0"/>
        <w:autoSpaceDN w:val="0"/>
        <w:adjustRightInd w:val="0"/>
        <w:spacing w:line="276" w:lineRule="auto"/>
        <w:contextualSpacing/>
        <w:jc w:val="both"/>
        <w:rPr>
          <w:rFonts w:ascii="Cambria" w:hAnsi="Cambria" w:cs="Tahoma"/>
          <w:sz w:val="22"/>
          <w:szCs w:val="22"/>
        </w:rPr>
      </w:pPr>
    </w:p>
    <w:p w:rsidR="003D7D8D" w:rsidRDefault="003D7D8D" w:rsidP="003D7D8D">
      <w:pPr>
        <w:autoSpaceDE w:val="0"/>
        <w:autoSpaceDN w:val="0"/>
        <w:adjustRightInd w:val="0"/>
        <w:spacing w:line="276" w:lineRule="auto"/>
        <w:contextualSpacing/>
        <w:jc w:val="both"/>
        <w:rPr>
          <w:rFonts w:ascii="Cambria" w:hAnsi="Cambria" w:cs="Tahoma"/>
          <w:sz w:val="22"/>
          <w:szCs w:val="22"/>
        </w:rPr>
      </w:pPr>
    </w:p>
    <w:p w:rsidR="00432D0B" w:rsidRPr="00075BE3" w:rsidRDefault="00432D0B" w:rsidP="00432D0B">
      <w:pPr>
        <w:autoSpaceDE w:val="0"/>
        <w:autoSpaceDN w:val="0"/>
        <w:adjustRightInd w:val="0"/>
        <w:spacing w:line="276" w:lineRule="auto"/>
        <w:ind w:left="357"/>
        <w:contextualSpacing/>
        <w:jc w:val="both"/>
        <w:rPr>
          <w:rFonts w:ascii="Cambria" w:hAnsi="Cambria" w:cs="Tahoma"/>
          <w:sz w:val="22"/>
          <w:szCs w:val="22"/>
        </w:rPr>
      </w:pPr>
    </w:p>
    <w:p w:rsidR="00075BE3" w:rsidRPr="00432D0B" w:rsidRDefault="00075BE3" w:rsidP="003D7D8D">
      <w:pPr>
        <w:pStyle w:val="ae"/>
        <w:numPr>
          <w:ilvl w:val="0"/>
          <w:numId w:val="11"/>
        </w:numPr>
        <w:autoSpaceDE w:val="0"/>
        <w:autoSpaceDN w:val="0"/>
        <w:adjustRightInd w:val="0"/>
        <w:rPr>
          <w:rFonts w:ascii="Cambria" w:hAnsi="Cambria"/>
          <w:b/>
          <w:sz w:val="22"/>
        </w:rPr>
      </w:pPr>
      <w:r w:rsidRPr="00432D0B">
        <w:rPr>
          <w:rFonts w:ascii="Cambria" w:hAnsi="Cambria"/>
          <w:b/>
          <w:sz w:val="22"/>
        </w:rPr>
        <w:lastRenderedPageBreak/>
        <w:t>Παιδική χαρά «Τ.Κ. Βατσουνιάς»</w:t>
      </w:r>
    </w:p>
    <w:p w:rsidR="00075BE3" w:rsidRPr="00075BE3" w:rsidRDefault="00075BE3" w:rsidP="00075BE3">
      <w:pPr>
        <w:autoSpaceDE w:val="0"/>
        <w:autoSpaceDN w:val="0"/>
        <w:adjustRightInd w:val="0"/>
        <w:spacing w:line="276" w:lineRule="auto"/>
        <w:rPr>
          <w:rFonts w:ascii="Cambria" w:hAnsi="Cambria"/>
          <w:b/>
          <w:sz w:val="22"/>
          <w:u w:val="single"/>
        </w:rPr>
      </w:pPr>
      <w:r w:rsidRPr="00075BE3">
        <w:rPr>
          <w:rFonts w:ascii="Cambria" w:hAnsi="Cambria"/>
          <w:b/>
          <w:noProof/>
          <w:sz w:val="22"/>
          <w:u w:val="single"/>
        </w:rPr>
        <w:drawing>
          <wp:inline distT="0" distB="0" distL="0" distR="0">
            <wp:extent cx="2819232" cy="2113915"/>
            <wp:effectExtent l="0" t="0" r="635" b="635"/>
            <wp:docPr id="27" name="Εικόνα 27" descr="C:\Users\user\Desktop\Παιδικές Χαρές Μουζακίου\ΔΕ MOYZAKIOY\ΦΩΤΟ\ΒΑΤΣΟΥΝΙΑ\IMG_20170406_12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Παιδικές Χαρές Μουζακίου\ΔΕ MOYZAKIOY\ΦΩΤΟ\ΒΑΤΣΟΥΝΙΑ\IMG_20170406_12373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232" cy="2113915"/>
                    </a:xfrm>
                    <a:prstGeom prst="rect">
                      <a:avLst/>
                    </a:prstGeom>
                    <a:noFill/>
                    <a:ln>
                      <a:noFill/>
                    </a:ln>
                  </pic:spPr>
                </pic:pic>
              </a:graphicData>
            </a:graphic>
          </wp:inline>
        </w:drawing>
      </w:r>
      <w:r w:rsidRPr="00075BE3">
        <w:rPr>
          <w:rFonts w:ascii="Cambria" w:hAnsi="Cambria"/>
          <w:b/>
          <w:sz w:val="22"/>
          <w:u w:val="single"/>
        </w:rPr>
        <w:t xml:space="preserve">    </w:t>
      </w:r>
      <w:r w:rsidRPr="00075BE3">
        <w:rPr>
          <w:rFonts w:ascii="Cambria" w:hAnsi="Cambria"/>
          <w:b/>
          <w:noProof/>
          <w:sz w:val="22"/>
          <w:u w:val="single"/>
        </w:rPr>
        <w:drawing>
          <wp:inline distT="0" distB="0" distL="0" distR="0">
            <wp:extent cx="2800350" cy="2099757"/>
            <wp:effectExtent l="0" t="0" r="0" b="0"/>
            <wp:docPr id="28" name="Εικόνα 28" descr="C:\Users\user\Desktop\Παιδικές Χαρές Μουζακίου\ΔΕ MOYZAKIOY\ΦΩΤΟ\ΒΑΤΣΟΥΝΙΑ\IMG_20170406_12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Παιδικές Χαρές Μουζακίου\ΔΕ MOYZAKIOY\ΦΩΤΟ\ΒΑΤΣΟΥΝΙΑ\IMG_20170406_12295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2099757"/>
                    </a:xfrm>
                    <a:prstGeom prst="rect">
                      <a:avLst/>
                    </a:prstGeom>
                    <a:noFill/>
                    <a:ln>
                      <a:noFill/>
                    </a:ln>
                  </pic:spPr>
                </pic:pic>
              </a:graphicData>
            </a:graphic>
          </wp:inline>
        </w:drawing>
      </w:r>
      <w:r w:rsidRPr="00075BE3">
        <w:rPr>
          <w:rFonts w:ascii="Cambria" w:hAnsi="Cambria"/>
          <w:b/>
          <w:sz w:val="22"/>
          <w:u w:val="single"/>
        </w:rPr>
        <w:t xml:space="preserve"> </w:t>
      </w:r>
    </w:p>
    <w:p w:rsidR="00075BE3" w:rsidRPr="00075BE3" w:rsidRDefault="00075BE3" w:rsidP="00075BE3">
      <w:pPr>
        <w:autoSpaceDE w:val="0"/>
        <w:autoSpaceDN w:val="0"/>
        <w:adjustRightInd w:val="0"/>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εν λόγω παιδική χαρά σήμερα παρουσιάζει την εξής εικόνα:</w:t>
      </w:r>
    </w:p>
    <w:p w:rsidR="00075BE3" w:rsidRPr="00075BE3" w:rsidRDefault="00075BE3" w:rsidP="00075BE3">
      <w:pPr>
        <w:numPr>
          <w:ilvl w:val="0"/>
          <w:numId w:val="13"/>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Τα παιχνίδια είναι παλιά και τα περισσότερα έχουν φθορές που τα καθιστούν ακατάλληλα για χρήση και δεν εξασφαλίζουν τις απαραίτητες προϋποθέσεις ασφάλειας. Επίσης, όλα τα όργανα είναι παλαιού τύπου, τα οποία δεν μπορούν να πιστοποιηθούν βάσει των προτύπων ΕΝ 1176.</w:t>
      </w:r>
    </w:p>
    <w:p w:rsidR="00075BE3" w:rsidRPr="00075BE3" w:rsidRDefault="00075BE3" w:rsidP="00075BE3">
      <w:pPr>
        <w:numPr>
          <w:ilvl w:val="0"/>
          <w:numId w:val="13"/>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Οι επιφάνειες πτώσης (δάπεδα στον χώρο παιχνιδιού) αποτελούνται εξ’ ολοκλήρου από χώμα με γρασίδι.</w:t>
      </w:r>
    </w:p>
    <w:p w:rsidR="00075BE3" w:rsidRPr="00075BE3" w:rsidRDefault="00075BE3" w:rsidP="00075BE3">
      <w:pPr>
        <w:numPr>
          <w:ilvl w:val="0"/>
          <w:numId w:val="13"/>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 xml:space="preserve"> Υπάρχει μεταλλική περίφραξη η οποία δεν πληροί τις προδιαγραφές .</w:t>
      </w:r>
    </w:p>
    <w:p w:rsidR="00075BE3" w:rsidRPr="00075BE3" w:rsidRDefault="00075BE3" w:rsidP="00075BE3">
      <w:pPr>
        <w:numPr>
          <w:ilvl w:val="0"/>
          <w:numId w:val="13"/>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αστικός εξοπλισμός.</w:t>
      </w:r>
    </w:p>
    <w:p w:rsidR="00075BE3" w:rsidRPr="00075BE3" w:rsidRDefault="00075BE3" w:rsidP="00075BE3">
      <w:pPr>
        <w:numPr>
          <w:ilvl w:val="0"/>
          <w:numId w:val="13"/>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κατάλληλος φωτισμός.</w:t>
      </w:r>
    </w:p>
    <w:p w:rsidR="00075BE3" w:rsidRDefault="00075BE3" w:rsidP="00075BE3">
      <w:pPr>
        <w:autoSpaceDE w:val="0"/>
        <w:autoSpaceDN w:val="0"/>
        <w:adjustRightInd w:val="0"/>
        <w:spacing w:line="276" w:lineRule="auto"/>
        <w:rPr>
          <w:rFonts w:ascii="Cambria" w:hAnsi="Cambria"/>
          <w:b/>
          <w:sz w:val="22"/>
        </w:rPr>
      </w:pPr>
    </w:p>
    <w:p w:rsidR="00075BE3" w:rsidRPr="003D7D8D" w:rsidRDefault="00075BE3" w:rsidP="003D7D8D">
      <w:pPr>
        <w:pStyle w:val="ae"/>
        <w:numPr>
          <w:ilvl w:val="0"/>
          <w:numId w:val="11"/>
        </w:numPr>
        <w:autoSpaceDE w:val="0"/>
        <w:autoSpaceDN w:val="0"/>
        <w:adjustRightInd w:val="0"/>
        <w:rPr>
          <w:rFonts w:ascii="Cambria" w:hAnsi="Cambria"/>
          <w:b/>
          <w:sz w:val="22"/>
        </w:rPr>
      </w:pPr>
      <w:r w:rsidRPr="003D7D8D">
        <w:rPr>
          <w:rFonts w:ascii="Cambria" w:hAnsi="Cambria"/>
          <w:b/>
          <w:sz w:val="22"/>
        </w:rPr>
        <w:t>Παιδική χαρά «Τ.Κ. Δρακότρυπας»</w:t>
      </w: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noProof/>
          <w:sz w:val="22"/>
          <w:szCs w:val="22"/>
        </w:rPr>
        <w:drawing>
          <wp:inline distT="0" distB="0" distL="0" distR="0">
            <wp:extent cx="3019425" cy="2361156"/>
            <wp:effectExtent l="0" t="0" r="0" b="1270"/>
            <wp:docPr id="30" name="Εικόνα 30" descr="C:\Users\user\Desktop\Παιδικές Χαρές Μουζακίου\ΔΕ MOYZAKIOY\ΦΩΤΟ\ΔΡΑΚΟΤΡΥΠΑ\IMG_20170406_11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Παιδικές Χαρές Μουζακίου\ΔΕ MOYZAKIOY\ΦΩΤΟ\ΔΡΑΚΟΤΡΥΠΑ\IMG_20170406_11534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5101" cy="2365594"/>
                    </a:xfrm>
                    <a:prstGeom prst="rect">
                      <a:avLst/>
                    </a:prstGeom>
                    <a:noFill/>
                    <a:ln>
                      <a:noFill/>
                    </a:ln>
                  </pic:spPr>
                </pic:pic>
              </a:graphicData>
            </a:graphic>
          </wp:inline>
        </w:drawing>
      </w:r>
      <w:r w:rsidRPr="00075BE3">
        <w:rPr>
          <w:rFonts w:ascii="Cambria" w:hAnsi="Cambria" w:cs="Tahoma"/>
          <w:sz w:val="22"/>
          <w:szCs w:val="22"/>
        </w:rPr>
        <w:t xml:space="preserve">  </w:t>
      </w:r>
      <w:r w:rsidRPr="00075BE3">
        <w:rPr>
          <w:rFonts w:ascii="Cambria" w:hAnsi="Cambria" w:cs="Tahoma"/>
          <w:noProof/>
          <w:sz w:val="22"/>
          <w:szCs w:val="22"/>
        </w:rPr>
        <w:drawing>
          <wp:inline distT="0" distB="0" distL="0" distR="0">
            <wp:extent cx="3191510" cy="2393057"/>
            <wp:effectExtent l="0" t="0" r="8890" b="7620"/>
            <wp:docPr id="31" name="Εικόνα 31" descr="C:\Users\user\Desktop\Παιδικές Χαρές Μουζακίου\ΔΕ MOYZAKIOY\ΦΩΤΟ\ΔΡΑΚΟΤΡΥΠΑ\IMG_20170406_12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Παιδικές Χαρές Μουζακίου\ΔΕ MOYZAKIOY\ΦΩΤΟ\ΔΡΑΚΟΤΡΥΠΑ\IMG_20170406_12050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8259" cy="2398118"/>
                    </a:xfrm>
                    <a:prstGeom prst="rect">
                      <a:avLst/>
                    </a:prstGeom>
                    <a:noFill/>
                    <a:ln>
                      <a:noFill/>
                    </a:ln>
                  </pic:spPr>
                </pic:pic>
              </a:graphicData>
            </a:graphic>
          </wp:inline>
        </w:drawing>
      </w:r>
    </w:p>
    <w:p w:rsidR="00075BE3" w:rsidRPr="00075BE3" w:rsidRDefault="00075BE3" w:rsidP="00075BE3">
      <w:pPr>
        <w:autoSpaceDE w:val="0"/>
        <w:autoSpaceDN w:val="0"/>
        <w:adjustRightInd w:val="0"/>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εν λόγω παιδική χαρά σήμερα παρουσιάζει την εξής εικόνα:</w:t>
      </w:r>
    </w:p>
    <w:p w:rsidR="00075BE3" w:rsidRPr="00075BE3" w:rsidRDefault="00075BE3" w:rsidP="00075BE3">
      <w:pPr>
        <w:numPr>
          <w:ilvl w:val="0"/>
          <w:numId w:val="14"/>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Τα παιχνίδια είναι παλιά και τα περισσότερα έχουν φθορές που τα καθιστούν ακατάλληλα για χρήση και δεν εξασφαλίζουν τις απαραίτητες προϋποθέσεις ασφάλειας. Επίσης, όλα τα όργανα είναι παλαιού τύπου, τα οποία δεν μπορούν να πιστοποιηθούν βάσει των προτύπων ΕΝ 1176.</w:t>
      </w:r>
    </w:p>
    <w:p w:rsidR="00075BE3" w:rsidRPr="00075BE3" w:rsidRDefault="00075BE3" w:rsidP="00075BE3">
      <w:pPr>
        <w:numPr>
          <w:ilvl w:val="0"/>
          <w:numId w:val="14"/>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Οι επιφάνειες πτώσης (δάπεδα στον χώρο παιχνιδιού) αποτελούνται εξ’ ολοκλήρου από χώμα με γρασίδι.</w:t>
      </w:r>
    </w:p>
    <w:p w:rsidR="00075BE3" w:rsidRPr="00075BE3" w:rsidRDefault="00075BE3" w:rsidP="00075BE3">
      <w:pPr>
        <w:numPr>
          <w:ilvl w:val="0"/>
          <w:numId w:val="14"/>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lastRenderedPageBreak/>
        <w:t>Δεν υπάρχει μεταλλική περίφραξη.</w:t>
      </w:r>
    </w:p>
    <w:p w:rsidR="00075BE3" w:rsidRPr="00075BE3" w:rsidRDefault="00075BE3" w:rsidP="00075BE3">
      <w:pPr>
        <w:numPr>
          <w:ilvl w:val="0"/>
          <w:numId w:val="14"/>
        </w:num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Ο αστικός εξοπλισμός της παιδικής χαράς (παγκάκια και κάδοι απορριμμάτων) είναι παλαιωμένος, ελλιπής και δεν επαρκεί.</w:t>
      </w:r>
    </w:p>
    <w:p w:rsidR="00075BE3" w:rsidRPr="00075BE3" w:rsidRDefault="00075BE3" w:rsidP="00075BE3">
      <w:pPr>
        <w:numPr>
          <w:ilvl w:val="0"/>
          <w:numId w:val="14"/>
        </w:num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Δεν υπάρχει κατάλληλος φωτισμό</w:t>
      </w:r>
    </w:p>
    <w:p w:rsidR="00B15F0E" w:rsidRDefault="00B15F0E" w:rsidP="00075BE3">
      <w:pPr>
        <w:autoSpaceDE w:val="0"/>
        <w:autoSpaceDN w:val="0"/>
        <w:adjustRightInd w:val="0"/>
        <w:spacing w:line="276" w:lineRule="auto"/>
        <w:rPr>
          <w:rFonts w:ascii="Cambria" w:hAnsi="Cambria"/>
          <w:b/>
          <w:sz w:val="22"/>
        </w:rPr>
      </w:pPr>
    </w:p>
    <w:p w:rsidR="00075BE3" w:rsidRPr="003D7D8D" w:rsidRDefault="00075BE3" w:rsidP="003D7D8D">
      <w:pPr>
        <w:pStyle w:val="ae"/>
        <w:numPr>
          <w:ilvl w:val="0"/>
          <w:numId w:val="11"/>
        </w:numPr>
        <w:autoSpaceDE w:val="0"/>
        <w:autoSpaceDN w:val="0"/>
        <w:adjustRightInd w:val="0"/>
        <w:rPr>
          <w:rFonts w:ascii="Cambria" w:hAnsi="Cambria"/>
          <w:b/>
          <w:sz w:val="22"/>
        </w:rPr>
      </w:pPr>
      <w:r w:rsidRPr="003D7D8D">
        <w:rPr>
          <w:rFonts w:ascii="Cambria" w:hAnsi="Cambria"/>
          <w:b/>
          <w:sz w:val="22"/>
        </w:rPr>
        <w:t>Παιδική χαρά «Τ.Κ. Φαναρίου»</w:t>
      </w: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noProof/>
          <w:sz w:val="22"/>
          <w:szCs w:val="22"/>
        </w:rPr>
        <w:drawing>
          <wp:inline distT="0" distB="0" distL="0" distR="0">
            <wp:extent cx="3009900" cy="2408555"/>
            <wp:effectExtent l="0" t="0" r="0" b="0"/>
            <wp:docPr id="103" name="Εικόνα 103" descr="C:\Users\user\Desktop\ΠΑΙΔΙΚΕΣ\ΦΩΤΟ\ΦΑΝΑΡΙΟΥ\ΠΑΙΔΙΚΗ ΧΑΡΑ ΦΑΝΑΡΙΟΥ ΔΙΠΛΑ ΣΤΟ ΔΗΜΟΤΙΚΟ\IMG_20180723_13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ΠΑΙΔΙΚΕΣ\ΦΩΤΟ\ΦΑΝΑΡΙΟΥ\ΠΑΙΔΙΚΗ ΧΑΡΑ ΦΑΝΑΡΙΟΥ ΔΙΠΛΑ ΣΤΟ ΔΗΜΟΤΙΚΟ\IMG_20180723_13401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8809" cy="2415684"/>
                    </a:xfrm>
                    <a:prstGeom prst="rect">
                      <a:avLst/>
                    </a:prstGeom>
                    <a:noFill/>
                    <a:ln>
                      <a:noFill/>
                    </a:ln>
                  </pic:spPr>
                </pic:pic>
              </a:graphicData>
            </a:graphic>
          </wp:inline>
        </w:drawing>
      </w:r>
      <w:r w:rsidRPr="00075BE3">
        <w:rPr>
          <w:rFonts w:ascii="Cambria" w:hAnsi="Cambria" w:cs="Tahoma"/>
          <w:sz w:val="22"/>
          <w:szCs w:val="22"/>
        </w:rPr>
        <w:t xml:space="preserve"> </w:t>
      </w:r>
      <w:r w:rsidRPr="00075BE3">
        <w:rPr>
          <w:rFonts w:ascii="Cambria" w:hAnsi="Cambria" w:cs="Tahoma"/>
          <w:noProof/>
          <w:sz w:val="22"/>
          <w:szCs w:val="22"/>
        </w:rPr>
        <w:drawing>
          <wp:inline distT="0" distB="0" distL="0" distR="0">
            <wp:extent cx="3187619" cy="2390140"/>
            <wp:effectExtent l="0" t="0" r="0" b="0"/>
            <wp:docPr id="104" name="Εικόνα 104" descr="C:\Users\user\Desktop\ΠΑΙΔΙΚΕΣ\ΦΩΤΟ\ΦΑΝΑΡΙΟΥ\ΠΑΙΔΙΚΗ ΧΑΡΑ ΦΑΝΑΡΙΟΥ ΔΙΠΛΑ ΣΤΟ ΔΗΜΟΤΙΚΟ\IMG_20180723_13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ΠΑΙΔΙΚΕΣ\ΦΩΤΟ\ΦΑΝΑΡΙΟΥ\ΠΑΙΔΙΚΗ ΧΑΡΑ ΦΑΝΑΡΙΟΥ ΔΙΠΛΑ ΣΤΟ ΔΗΜΟΤΙΚΟ\IMG_20180723_13410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2677" cy="2393932"/>
                    </a:xfrm>
                    <a:prstGeom prst="rect">
                      <a:avLst/>
                    </a:prstGeom>
                    <a:noFill/>
                    <a:ln>
                      <a:noFill/>
                    </a:ln>
                  </pic:spPr>
                </pic:pic>
              </a:graphicData>
            </a:graphic>
          </wp:inline>
        </w:drawing>
      </w:r>
    </w:p>
    <w:p w:rsidR="00075BE3" w:rsidRPr="00075BE3" w:rsidRDefault="00075BE3" w:rsidP="00075BE3">
      <w:pPr>
        <w:autoSpaceDE w:val="0"/>
        <w:autoSpaceDN w:val="0"/>
        <w:adjustRightInd w:val="0"/>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εν λόγω παιδική χαρά σήμερα παρουσιάζει την εξής εικόνα:</w:t>
      </w:r>
    </w:p>
    <w:p w:rsidR="00075BE3" w:rsidRPr="00075BE3" w:rsidRDefault="00075BE3" w:rsidP="00075BE3">
      <w:pPr>
        <w:numPr>
          <w:ilvl w:val="0"/>
          <w:numId w:val="15"/>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Τα παιχνίδια είναι παλιά και τα περισσότερα έχουν φθορές που τα καθιστούν ακατάλληλα για χρήση και δεν εξασφαλίζουν τις απαραίτητες προϋποθέσεις ασφάλειας. Επίσης, όλα τα όργανα είναι παλαιού τύπου, τα οποία δεν μπορούν να πιστοποιηθούν βάσει των προτύπων ΕΝ 1176.</w:t>
      </w:r>
    </w:p>
    <w:p w:rsidR="00075BE3" w:rsidRPr="00075BE3" w:rsidRDefault="00075BE3" w:rsidP="00075BE3">
      <w:pPr>
        <w:numPr>
          <w:ilvl w:val="0"/>
          <w:numId w:val="15"/>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Οι επιφάνειες πτώσης (δάπεδα στον χώρο παιχνιδιού) αποτελούνται εξ’ ολοκλήρου από χώμα.</w:t>
      </w:r>
    </w:p>
    <w:p w:rsidR="00075BE3" w:rsidRPr="00075BE3" w:rsidRDefault="00075BE3" w:rsidP="00075BE3">
      <w:pPr>
        <w:numPr>
          <w:ilvl w:val="0"/>
          <w:numId w:val="15"/>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Υπάρχει μεταλλική περίφραξη η οποία δεν πληροί τις προδιαγραφές .</w:t>
      </w:r>
    </w:p>
    <w:p w:rsidR="00075BE3" w:rsidRPr="00075BE3" w:rsidRDefault="00075BE3" w:rsidP="00075BE3">
      <w:pPr>
        <w:numPr>
          <w:ilvl w:val="0"/>
          <w:numId w:val="15"/>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αστικός εξοπλισμός.</w:t>
      </w:r>
    </w:p>
    <w:p w:rsidR="00075BE3" w:rsidRPr="00075BE3" w:rsidRDefault="00075BE3" w:rsidP="00075BE3">
      <w:pPr>
        <w:numPr>
          <w:ilvl w:val="0"/>
          <w:numId w:val="15"/>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φωτισμός.</w:t>
      </w:r>
    </w:p>
    <w:p w:rsidR="00A613B3" w:rsidRDefault="00A613B3" w:rsidP="00075BE3">
      <w:pPr>
        <w:autoSpaceDE w:val="0"/>
        <w:autoSpaceDN w:val="0"/>
        <w:adjustRightInd w:val="0"/>
        <w:spacing w:line="276" w:lineRule="auto"/>
        <w:rPr>
          <w:rFonts w:ascii="Cambria" w:hAnsi="Cambria"/>
          <w:b/>
          <w:sz w:val="22"/>
        </w:rPr>
      </w:pPr>
      <w:r>
        <w:rPr>
          <w:rFonts w:ascii="Cambria" w:hAnsi="Cambria"/>
          <w:b/>
          <w:sz w:val="22"/>
        </w:rPr>
        <w:t xml:space="preserve"> </w:t>
      </w:r>
    </w:p>
    <w:p w:rsidR="00075BE3" w:rsidRPr="007B689C" w:rsidRDefault="00075BE3" w:rsidP="007B689C">
      <w:pPr>
        <w:pStyle w:val="ae"/>
        <w:numPr>
          <w:ilvl w:val="0"/>
          <w:numId w:val="11"/>
        </w:numPr>
        <w:autoSpaceDE w:val="0"/>
        <w:autoSpaceDN w:val="0"/>
        <w:adjustRightInd w:val="0"/>
        <w:rPr>
          <w:rFonts w:ascii="Cambria" w:hAnsi="Cambria"/>
          <w:b/>
          <w:sz w:val="22"/>
        </w:rPr>
      </w:pPr>
      <w:r w:rsidRPr="007B689C">
        <w:rPr>
          <w:rFonts w:ascii="Cambria" w:hAnsi="Cambria"/>
          <w:b/>
          <w:sz w:val="22"/>
        </w:rPr>
        <w:t xml:space="preserve"> Παιδική χαρά «Τ.Κ. Καππά»</w:t>
      </w:r>
    </w:p>
    <w:p w:rsidR="00075BE3" w:rsidRPr="00075BE3" w:rsidRDefault="00075BE3" w:rsidP="00075BE3">
      <w:pPr>
        <w:autoSpaceDE w:val="0"/>
        <w:autoSpaceDN w:val="0"/>
        <w:adjustRightInd w:val="0"/>
        <w:spacing w:line="276" w:lineRule="auto"/>
        <w:rPr>
          <w:rFonts w:ascii="Cambria" w:hAnsi="Cambria"/>
          <w:b/>
          <w:sz w:val="22"/>
        </w:rPr>
      </w:pPr>
      <w:r w:rsidRPr="00075BE3">
        <w:rPr>
          <w:rFonts w:ascii="Cambria" w:hAnsi="Cambria"/>
          <w:b/>
          <w:noProof/>
          <w:sz w:val="22"/>
        </w:rPr>
        <w:drawing>
          <wp:inline distT="0" distB="0" distL="0" distR="0">
            <wp:extent cx="3009900" cy="2219325"/>
            <wp:effectExtent l="0" t="0" r="0" b="9525"/>
            <wp:docPr id="109" name="Εικόνα 109" descr="C:\Users\user\Desktop\Παιδικές Χαρές Μουζακίου\ΔΕ ΙΘΩΜΗΣ\ΦΩΤΟ\ΚΑΠΠΑΣ\IMG_20170315_09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Παιδικές Χαρές Μουζακίου\ΔΕ ΙΘΩΜΗΣ\ΦΩΤΟ\ΚΑΠΠΑΣ\IMG_20170315_09315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1465" cy="2235226"/>
                    </a:xfrm>
                    <a:prstGeom prst="rect">
                      <a:avLst/>
                    </a:prstGeom>
                    <a:noFill/>
                    <a:ln>
                      <a:noFill/>
                    </a:ln>
                  </pic:spPr>
                </pic:pic>
              </a:graphicData>
            </a:graphic>
          </wp:inline>
        </w:drawing>
      </w:r>
      <w:r w:rsidRPr="00075BE3">
        <w:rPr>
          <w:rFonts w:ascii="Cambria" w:hAnsi="Cambria"/>
          <w:b/>
          <w:sz w:val="22"/>
        </w:rPr>
        <w:t xml:space="preserve"> </w:t>
      </w:r>
      <w:r w:rsidRPr="00075BE3">
        <w:rPr>
          <w:rFonts w:ascii="Cambria" w:hAnsi="Cambria"/>
          <w:b/>
          <w:noProof/>
          <w:sz w:val="22"/>
        </w:rPr>
        <w:drawing>
          <wp:inline distT="0" distB="0" distL="0" distR="0">
            <wp:extent cx="3237865" cy="2238375"/>
            <wp:effectExtent l="0" t="0" r="635" b="9525"/>
            <wp:docPr id="110" name="Εικόνα 110" descr="C:\Users\user\Desktop\Παιδικές Χαρές Μουζακίου\ΔΕ ΙΘΩΜΗΣ\ΦΩΤΟ\ΚΑΠΠΑΣ\IMG_20170315_09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Παιδικές Χαρές Μουζακίου\ΔΕ ΙΘΩΜΗΣ\ΦΩΤΟ\ΚΑΠΠΑΣ\IMG_20170315_093205.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195" cy="2239986"/>
                    </a:xfrm>
                    <a:prstGeom prst="rect">
                      <a:avLst/>
                    </a:prstGeom>
                    <a:noFill/>
                    <a:ln>
                      <a:noFill/>
                    </a:ln>
                  </pic:spPr>
                </pic:pic>
              </a:graphicData>
            </a:graphic>
          </wp:inline>
        </w:drawing>
      </w:r>
    </w:p>
    <w:p w:rsidR="00075BE3" w:rsidRPr="00075BE3" w:rsidRDefault="00075BE3" w:rsidP="00075BE3">
      <w:pPr>
        <w:autoSpaceDE w:val="0"/>
        <w:autoSpaceDN w:val="0"/>
        <w:adjustRightInd w:val="0"/>
        <w:spacing w:line="276" w:lineRule="auto"/>
        <w:rPr>
          <w:rFonts w:ascii="Cambria" w:hAnsi="Cambria"/>
          <w:b/>
          <w:sz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εν λόγω παιδική χαρά σήμερα παρουσιάζει την εξής εικόνα:</w:t>
      </w:r>
    </w:p>
    <w:p w:rsidR="00075BE3" w:rsidRPr="00075BE3" w:rsidRDefault="00075BE3" w:rsidP="00075BE3">
      <w:pPr>
        <w:numPr>
          <w:ilvl w:val="0"/>
          <w:numId w:val="16"/>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lastRenderedPageBreak/>
        <w:t>Τα παιχνίδια είναι παλιά και τα περισσότερα έχουν φθορές που τα καθιστούν ακατάλληλα για χρήση και δεν εξασφαλίζουν τις απαραίτητες προϋποθέσεις ασφάλειας. Επίσης, όλα τα όργανα είναι παλαιού τύπου, τα οποία δεν μπορούν να πιστοποιηθούν βάσει των προτύπων ΕΝ 1176.</w:t>
      </w:r>
    </w:p>
    <w:p w:rsidR="00075BE3" w:rsidRPr="00075BE3" w:rsidRDefault="00075BE3" w:rsidP="00075BE3">
      <w:pPr>
        <w:numPr>
          <w:ilvl w:val="0"/>
          <w:numId w:val="16"/>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Οι επιφάνειες πτώσης (δάπεδα στον χώρο παιχνιδιού) αποτελούνται εξ’ ολοκλήρου από χώμα με γρασίδι.</w:t>
      </w:r>
    </w:p>
    <w:p w:rsidR="00075BE3" w:rsidRPr="00075BE3" w:rsidRDefault="00075BE3" w:rsidP="00075BE3">
      <w:pPr>
        <w:numPr>
          <w:ilvl w:val="0"/>
          <w:numId w:val="16"/>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περίφραξη.</w:t>
      </w:r>
    </w:p>
    <w:p w:rsidR="00075BE3" w:rsidRPr="00075BE3" w:rsidRDefault="00075BE3" w:rsidP="00075BE3">
      <w:pPr>
        <w:numPr>
          <w:ilvl w:val="0"/>
          <w:numId w:val="16"/>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Ο αστικός εξοπλισμός της παιδικής χαράς (παγκάκια και κάδοι απορριμμάτων) είναι παλαιωμένος, ελλιπής και δεν επαρκεί.</w:t>
      </w:r>
    </w:p>
    <w:p w:rsidR="00075BE3" w:rsidRPr="00075BE3" w:rsidRDefault="00075BE3" w:rsidP="00075BE3">
      <w:pPr>
        <w:numPr>
          <w:ilvl w:val="0"/>
          <w:numId w:val="16"/>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κατάλληλος φωτισμός.</w:t>
      </w:r>
    </w:p>
    <w:p w:rsidR="00075BE3" w:rsidRDefault="00075BE3" w:rsidP="00075BE3">
      <w:pPr>
        <w:autoSpaceDE w:val="0"/>
        <w:autoSpaceDN w:val="0"/>
        <w:adjustRightInd w:val="0"/>
        <w:spacing w:line="276" w:lineRule="auto"/>
        <w:rPr>
          <w:rFonts w:ascii="Cambria" w:hAnsi="Cambria"/>
          <w:b/>
          <w:sz w:val="22"/>
        </w:rPr>
      </w:pPr>
    </w:p>
    <w:p w:rsidR="00075BE3" w:rsidRPr="00075BE3" w:rsidRDefault="00075BE3" w:rsidP="00075BE3">
      <w:pPr>
        <w:autoSpaceDE w:val="0"/>
        <w:autoSpaceDN w:val="0"/>
        <w:adjustRightInd w:val="0"/>
        <w:spacing w:line="276" w:lineRule="auto"/>
        <w:rPr>
          <w:rFonts w:ascii="Cambria" w:hAnsi="Cambria"/>
          <w:b/>
          <w:sz w:val="22"/>
        </w:rPr>
      </w:pPr>
      <w:r w:rsidRPr="00075BE3">
        <w:rPr>
          <w:rFonts w:ascii="Cambria" w:hAnsi="Cambria"/>
          <w:b/>
          <w:sz w:val="22"/>
        </w:rPr>
        <w:t>10. Παιδική χαρά «Τ.Κ. Καναλίων»</w:t>
      </w:r>
    </w:p>
    <w:p w:rsidR="00075BE3" w:rsidRPr="00075BE3" w:rsidRDefault="00075BE3" w:rsidP="00075BE3">
      <w:pPr>
        <w:autoSpaceDE w:val="0"/>
        <w:autoSpaceDN w:val="0"/>
        <w:adjustRightInd w:val="0"/>
        <w:spacing w:line="276" w:lineRule="auto"/>
        <w:rPr>
          <w:rFonts w:ascii="Cambria" w:hAnsi="Cambria"/>
          <w:b/>
          <w:sz w:val="22"/>
        </w:rPr>
      </w:pPr>
    </w:p>
    <w:p w:rsidR="00075BE3" w:rsidRPr="00075BE3" w:rsidRDefault="00075BE3" w:rsidP="00075BE3">
      <w:pPr>
        <w:autoSpaceDE w:val="0"/>
        <w:autoSpaceDN w:val="0"/>
        <w:adjustRightInd w:val="0"/>
        <w:spacing w:line="276" w:lineRule="auto"/>
        <w:rPr>
          <w:rFonts w:ascii="Cambria" w:hAnsi="Cambria"/>
          <w:b/>
          <w:sz w:val="22"/>
        </w:rPr>
      </w:pPr>
      <w:r w:rsidRPr="00075BE3">
        <w:rPr>
          <w:rFonts w:ascii="Cambria" w:hAnsi="Cambria"/>
          <w:b/>
          <w:noProof/>
          <w:sz w:val="22"/>
        </w:rPr>
        <w:drawing>
          <wp:inline distT="0" distB="0" distL="0" distR="0">
            <wp:extent cx="3000375" cy="1952625"/>
            <wp:effectExtent l="0" t="0" r="9525" b="9525"/>
            <wp:docPr id="111" name="Εικόνα 111" descr="C:\Users\user\Desktop\Παιδικές Χαρές Μουζακίου\ΔΕ ΙΘΩΜΗΣ\ΦΩΤΟ\ΚΑΝΑΛΙΑ\IMG_20170322_10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Παιδικές Χαρές Μουζακίου\ΔΕ ΙΘΩΜΗΣ\ΦΩΤΟ\ΚΑΝΑΛΙΑ\IMG_20170322_10441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8320" cy="1964303"/>
                    </a:xfrm>
                    <a:prstGeom prst="rect">
                      <a:avLst/>
                    </a:prstGeom>
                    <a:noFill/>
                    <a:ln>
                      <a:noFill/>
                    </a:ln>
                  </pic:spPr>
                </pic:pic>
              </a:graphicData>
            </a:graphic>
          </wp:inline>
        </w:drawing>
      </w:r>
      <w:r w:rsidRPr="00075BE3">
        <w:rPr>
          <w:rFonts w:ascii="Cambria" w:hAnsi="Cambria"/>
          <w:b/>
          <w:sz w:val="22"/>
        </w:rPr>
        <w:t xml:space="preserve"> </w:t>
      </w:r>
      <w:r w:rsidRPr="00075BE3">
        <w:rPr>
          <w:rFonts w:ascii="Cambria" w:hAnsi="Cambria"/>
          <w:b/>
          <w:noProof/>
          <w:sz w:val="22"/>
        </w:rPr>
        <w:drawing>
          <wp:inline distT="0" distB="0" distL="0" distR="0">
            <wp:extent cx="3226435" cy="2000250"/>
            <wp:effectExtent l="0" t="0" r="0" b="0"/>
            <wp:docPr id="112" name="Εικόνα 112" descr="C:\Users\user\Desktop\Παιδικές Χαρές Μουζακίου\ΔΕ ΙΘΩΜΗΣ\ΦΩΤΟ\ΚΑΝΑΛΙΑ\IMG_20170322_10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esktop\Παιδικές Χαρές Μουζακίου\ΔΕ ΙΘΩΜΗΣ\ΦΩΤΟ\ΚΑΝΑΛΙΑ\IMG_20170322_104336.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718" cy="2001665"/>
                    </a:xfrm>
                    <a:prstGeom prst="rect">
                      <a:avLst/>
                    </a:prstGeom>
                    <a:noFill/>
                    <a:ln>
                      <a:noFill/>
                    </a:ln>
                  </pic:spPr>
                </pic:pic>
              </a:graphicData>
            </a:graphic>
          </wp:inline>
        </w:drawing>
      </w:r>
    </w:p>
    <w:p w:rsidR="00075BE3" w:rsidRPr="00075BE3" w:rsidRDefault="00075BE3" w:rsidP="00075BE3">
      <w:pPr>
        <w:autoSpaceDE w:val="0"/>
        <w:autoSpaceDN w:val="0"/>
        <w:adjustRightInd w:val="0"/>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εν λόγω παιδική χαρά σήμερα παρουσιάζει την εξής εικόνα:</w:t>
      </w:r>
    </w:p>
    <w:p w:rsidR="00075BE3" w:rsidRPr="00075BE3" w:rsidRDefault="00075BE3" w:rsidP="00075BE3">
      <w:pPr>
        <w:numPr>
          <w:ilvl w:val="0"/>
          <w:numId w:val="17"/>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Τα παιχνίδια είναι παλιά και τα περισσότερα έχουν φθορές που τα καθιστούν ακατάλληλα για χρήση και δεν εξασφαλίζουν τις απαραίτητες προϋποθέσεις ασφάλειας. Επίσης, όλα τα όργανα είναι παλαιού τύπου, τα οποία δεν μπορούν να πιστοποιηθούν βάσει των προτύπων ΕΝ 1176.</w:t>
      </w:r>
    </w:p>
    <w:p w:rsidR="00075BE3" w:rsidRPr="00075BE3" w:rsidRDefault="00075BE3" w:rsidP="00075BE3">
      <w:pPr>
        <w:numPr>
          <w:ilvl w:val="0"/>
          <w:numId w:val="17"/>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Οι επιφάνειες πτώσης (δάπεδα στον χώρο παιχνιδιού) αποτελούνται από χώμα με γρασίδι και από άμμο.</w:t>
      </w:r>
    </w:p>
    <w:p w:rsidR="00075BE3" w:rsidRPr="00075BE3" w:rsidRDefault="00075BE3" w:rsidP="00075BE3">
      <w:pPr>
        <w:numPr>
          <w:ilvl w:val="0"/>
          <w:numId w:val="16"/>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περίφραξη  στο νότιο τμήμα του οικοπέδου της παιδικής χαράς.</w:t>
      </w:r>
    </w:p>
    <w:p w:rsidR="00075BE3" w:rsidRPr="00075BE3" w:rsidRDefault="00075BE3" w:rsidP="00075BE3">
      <w:pPr>
        <w:numPr>
          <w:ilvl w:val="0"/>
          <w:numId w:val="16"/>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Ο αστικός εξοπλισμός της παιδικής χαράς (παγκάκια και κάδοι απορριμμάτων) είναι παλαιωμένος, ελλιπής και δεν επαρκεί.</w:t>
      </w:r>
    </w:p>
    <w:p w:rsidR="00075BE3" w:rsidRPr="00075BE3" w:rsidRDefault="00075BE3" w:rsidP="00075BE3">
      <w:pPr>
        <w:numPr>
          <w:ilvl w:val="0"/>
          <w:numId w:val="16"/>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φωτισμός.</w:t>
      </w:r>
    </w:p>
    <w:p w:rsidR="00075BE3" w:rsidRPr="00075BE3" w:rsidRDefault="00075BE3" w:rsidP="00075BE3">
      <w:pPr>
        <w:autoSpaceDE w:val="0"/>
        <w:autoSpaceDN w:val="0"/>
        <w:adjustRightInd w:val="0"/>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rPr>
          <w:rFonts w:ascii="Cambria" w:hAnsi="Cambria"/>
          <w:b/>
          <w:sz w:val="22"/>
        </w:rPr>
      </w:pPr>
      <w:r w:rsidRPr="00075BE3">
        <w:rPr>
          <w:rFonts w:ascii="Cambria" w:hAnsi="Cambria"/>
          <w:b/>
          <w:sz w:val="22"/>
        </w:rPr>
        <w:t>11. Παιδική χαρά «Τ.Κ. Ελληνοπύργου»</w:t>
      </w:r>
    </w:p>
    <w:p w:rsidR="00075BE3" w:rsidRPr="00075BE3" w:rsidRDefault="00075BE3" w:rsidP="00075BE3">
      <w:pPr>
        <w:autoSpaceDE w:val="0"/>
        <w:autoSpaceDN w:val="0"/>
        <w:adjustRightInd w:val="0"/>
        <w:spacing w:line="276" w:lineRule="auto"/>
        <w:rPr>
          <w:rFonts w:ascii="Cambria" w:hAnsi="Cambria"/>
          <w:b/>
          <w:sz w:val="22"/>
        </w:rPr>
      </w:pPr>
      <w:r w:rsidRPr="00075BE3">
        <w:rPr>
          <w:rFonts w:ascii="Cambria" w:hAnsi="Cambria"/>
          <w:b/>
          <w:noProof/>
          <w:sz w:val="22"/>
        </w:rPr>
        <w:t xml:space="preserve"> </w:t>
      </w:r>
      <w:r w:rsidRPr="00075BE3">
        <w:rPr>
          <w:rFonts w:ascii="Cambria" w:hAnsi="Cambria"/>
          <w:b/>
          <w:noProof/>
          <w:sz w:val="22"/>
        </w:rPr>
        <w:drawing>
          <wp:inline distT="0" distB="0" distL="0" distR="0">
            <wp:extent cx="3009265" cy="1800225"/>
            <wp:effectExtent l="0" t="0" r="635" b="9525"/>
            <wp:docPr id="113" name="Εικόνα 113" descr="P:\fkalliara\DSC0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fkalliara\DSC03359.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216" cy="1807374"/>
                    </a:xfrm>
                    <a:prstGeom prst="rect">
                      <a:avLst/>
                    </a:prstGeom>
                    <a:noFill/>
                    <a:ln>
                      <a:noFill/>
                    </a:ln>
                  </pic:spPr>
                </pic:pic>
              </a:graphicData>
            </a:graphic>
          </wp:inline>
        </w:drawing>
      </w:r>
      <w:r w:rsidRPr="00075BE3">
        <w:rPr>
          <w:snapToGrid w:val="0"/>
          <w:color w:val="000000"/>
          <w:w w:val="0"/>
          <w:sz w:val="0"/>
          <w:szCs w:val="0"/>
          <w:u w:color="000000"/>
          <w:bdr w:val="none" w:sz="0" w:space="0" w:color="000000"/>
          <w:shd w:val="clear" w:color="000000" w:fill="000000"/>
          <w:lang/>
        </w:rPr>
        <w:t xml:space="preserve"> </w:t>
      </w:r>
      <w:r w:rsidRPr="00075BE3">
        <w:rPr>
          <w:rFonts w:ascii="Cambria" w:hAnsi="Cambria"/>
          <w:b/>
          <w:noProof/>
          <w:sz w:val="22"/>
        </w:rPr>
        <w:t xml:space="preserve">  </w:t>
      </w:r>
      <w:r w:rsidRPr="00075BE3">
        <w:rPr>
          <w:rFonts w:ascii="Cambria" w:hAnsi="Cambria"/>
          <w:b/>
          <w:noProof/>
          <w:sz w:val="22"/>
        </w:rPr>
        <w:drawing>
          <wp:inline distT="0" distB="0" distL="0" distR="0">
            <wp:extent cx="3115943" cy="1857375"/>
            <wp:effectExtent l="0" t="0" r="8890" b="0"/>
            <wp:docPr id="114" name="Εικόνα 114" descr="P:\fkalliara\DSC0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fkalliara\DSC0336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1337" cy="1866551"/>
                    </a:xfrm>
                    <a:prstGeom prst="rect">
                      <a:avLst/>
                    </a:prstGeom>
                    <a:noFill/>
                    <a:ln>
                      <a:noFill/>
                    </a:ln>
                  </pic:spPr>
                </pic:pic>
              </a:graphicData>
            </a:graphic>
          </wp:inline>
        </w:drawing>
      </w:r>
    </w:p>
    <w:p w:rsidR="00075BE3" w:rsidRPr="00075BE3" w:rsidRDefault="00075BE3" w:rsidP="00075BE3">
      <w:pPr>
        <w:autoSpaceDE w:val="0"/>
        <w:autoSpaceDN w:val="0"/>
        <w:adjustRightInd w:val="0"/>
        <w:spacing w:line="276" w:lineRule="auto"/>
        <w:rPr>
          <w:rFonts w:ascii="Cambria" w:hAnsi="Cambria"/>
          <w:b/>
          <w:sz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εν λόγω παιδική χαρά σήμερα παρουσιάζει την εξής εικόνα:</w:t>
      </w:r>
    </w:p>
    <w:p w:rsidR="00075BE3" w:rsidRPr="00075BE3" w:rsidRDefault="00075BE3" w:rsidP="00075BE3">
      <w:pPr>
        <w:numPr>
          <w:ilvl w:val="0"/>
          <w:numId w:val="18"/>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Τα παιχνίδια είναι παλιά και τα περισσότερα έχουν φθορές που τα καθιστούν ακατάλληλα για χρήση και δεν εξασφαλίζουν τις απαραίτητες προϋποθέσεις ασφάλειας. Επίσης, όλα τα όργανα είναι παλαιού τύπου, τα οποία δεν μπορούν να πιστοποιηθούν βάσει των προτύπων ΕΝ 1176.</w:t>
      </w:r>
    </w:p>
    <w:p w:rsidR="00075BE3" w:rsidRPr="00075BE3" w:rsidRDefault="00075BE3" w:rsidP="00075BE3">
      <w:pPr>
        <w:numPr>
          <w:ilvl w:val="0"/>
          <w:numId w:val="18"/>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Οι επιφάνειες πτώσης (δάπεδα στον χώρο παιχνιδιού) αποτελούνται από χώμα με γρασίδι.</w:t>
      </w:r>
    </w:p>
    <w:p w:rsidR="00075BE3" w:rsidRPr="00075BE3" w:rsidRDefault="00075BE3" w:rsidP="00075BE3">
      <w:pPr>
        <w:numPr>
          <w:ilvl w:val="0"/>
          <w:numId w:val="18"/>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περίφραξη.</w:t>
      </w:r>
    </w:p>
    <w:p w:rsidR="00075BE3" w:rsidRPr="00075BE3" w:rsidRDefault="00075BE3" w:rsidP="00075BE3">
      <w:pPr>
        <w:numPr>
          <w:ilvl w:val="0"/>
          <w:numId w:val="18"/>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Δεν υπάρχει αστικός εξοπλισμός.</w:t>
      </w:r>
    </w:p>
    <w:p w:rsidR="00075BE3" w:rsidRPr="00075BE3" w:rsidRDefault="00075BE3" w:rsidP="00075BE3">
      <w:pPr>
        <w:numPr>
          <w:ilvl w:val="0"/>
          <w:numId w:val="18"/>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Υπάρχει επαρκής φωτισμός.</w:t>
      </w:r>
    </w:p>
    <w:p w:rsidR="00075BE3" w:rsidRPr="00075BE3" w:rsidRDefault="00075BE3" w:rsidP="00075BE3">
      <w:pPr>
        <w:rPr>
          <w:noProof/>
        </w:rPr>
      </w:pPr>
    </w:p>
    <w:p w:rsidR="00075BE3" w:rsidRDefault="00075BE3" w:rsidP="00075BE3">
      <w:pPr>
        <w:autoSpaceDE w:val="0"/>
        <w:autoSpaceDN w:val="0"/>
        <w:adjustRightInd w:val="0"/>
        <w:spacing w:line="276" w:lineRule="auto"/>
        <w:rPr>
          <w:rFonts w:ascii="Cambria" w:hAnsi="Cambria"/>
          <w:b/>
          <w:sz w:val="22"/>
        </w:rPr>
      </w:pPr>
      <w:r w:rsidRPr="00075BE3">
        <w:rPr>
          <w:rFonts w:ascii="Cambria" w:hAnsi="Cambria"/>
          <w:b/>
          <w:sz w:val="22"/>
        </w:rPr>
        <w:t>12. Παιδική χαρά «Τ.Κ. Αγναντερού»</w:t>
      </w:r>
    </w:p>
    <w:p w:rsidR="003D7D8D" w:rsidRPr="00075BE3" w:rsidRDefault="003D7D8D" w:rsidP="00075BE3">
      <w:pPr>
        <w:autoSpaceDE w:val="0"/>
        <w:autoSpaceDN w:val="0"/>
        <w:adjustRightInd w:val="0"/>
        <w:spacing w:line="276" w:lineRule="auto"/>
        <w:rPr>
          <w:rFonts w:ascii="Cambria" w:hAnsi="Cambria"/>
          <w:b/>
          <w:sz w:val="22"/>
        </w:rPr>
      </w:pPr>
    </w:p>
    <w:p w:rsidR="00075BE3" w:rsidRPr="00075BE3" w:rsidRDefault="00075BE3" w:rsidP="00075BE3">
      <w:pPr>
        <w:autoSpaceDE w:val="0"/>
        <w:autoSpaceDN w:val="0"/>
        <w:adjustRightInd w:val="0"/>
        <w:spacing w:line="276" w:lineRule="auto"/>
        <w:jc w:val="center"/>
        <w:rPr>
          <w:rFonts w:ascii="Cambria" w:hAnsi="Cambria" w:cs="Tahoma"/>
          <w:sz w:val="22"/>
          <w:szCs w:val="22"/>
        </w:rPr>
      </w:pPr>
      <w:r w:rsidRPr="00075BE3">
        <w:rPr>
          <w:rFonts w:ascii="Cambria" w:hAnsi="Cambria" w:cs="Tahoma"/>
          <w:noProof/>
          <w:sz w:val="22"/>
          <w:szCs w:val="22"/>
        </w:rPr>
        <w:drawing>
          <wp:inline distT="0" distB="0" distL="0" distR="0">
            <wp:extent cx="2990850" cy="2419350"/>
            <wp:effectExtent l="0" t="0" r="0" b="0"/>
            <wp:docPr id="29" name="Εικόνα 29" descr="C:\Users\user\Google Drive\Παναγιώτης\Παιδικές Χαρές Μουζακίου\ΔΕ ΠΑΜΙΣΟΥ\ΦΩΤΟ\ΑΓΝΑΝΤΕΡΟ\IMG_20170223_16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Google Drive\Παναγιώτης\Παιδικές Χαρές Μουζακίου\ΔΕ ΠΑΜΙΣΟΥ\ΦΩΤΟ\ΑΓΝΑΝΤΕΡΟ\IMG_20170223_16041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90850" cy="2419350"/>
                    </a:xfrm>
                    <a:prstGeom prst="rect">
                      <a:avLst/>
                    </a:prstGeom>
                    <a:noFill/>
                    <a:ln>
                      <a:noFill/>
                    </a:ln>
                  </pic:spPr>
                </pic:pic>
              </a:graphicData>
            </a:graphic>
          </wp:inline>
        </w:drawing>
      </w:r>
      <w:r w:rsidRPr="00075BE3">
        <w:rPr>
          <w:rFonts w:ascii="Cambria" w:hAnsi="Cambria" w:cs="Tahoma"/>
          <w:sz w:val="22"/>
          <w:szCs w:val="22"/>
        </w:rPr>
        <w:t xml:space="preserve"> </w:t>
      </w:r>
      <w:r w:rsidRPr="00075BE3">
        <w:rPr>
          <w:rFonts w:ascii="Cambria" w:hAnsi="Cambria" w:cs="Tahoma"/>
          <w:noProof/>
          <w:sz w:val="22"/>
          <w:szCs w:val="22"/>
        </w:rPr>
        <w:drawing>
          <wp:inline distT="0" distB="0" distL="0" distR="0">
            <wp:extent cx="3238500" cy="2428875"/>
            <wp:effectExtent l="0" t="0" r="0" b="9525"/>
            <wp:docPr id="32" name="Εικόνα 32" descr="C:\Users\user\Google Drive\Παναγιώτης\Παιδικές Χαρές Μουζακίου\ΔΕ ΠΑΜΙΣΟΥ\ΦΩΤΟ\ΑΓΝΑΝΤΕΡΟ\IMG_20170223_16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Google Drive\Παναγιώτης\Παιδικές Χαρές Μουζακίου\ΔΕ ΠΑΜΙΣΟΥ\ΦΩΤΟ\ΑΓΝΑΝΤΕΡΟ\IMG_20170223_160359.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38500" cy="2428875"/>
                    </a:xfrm>
                    <a:prstGeom prst="rect">
                      <a:avLst/>
                    </a:prstGeom>
                    <a:noFill/>
                    <a:ln>
                      <a:noFill/>
                    </a:ln>
                  </pic:spPr>
                </pic:pic>
              </a:graphicData>
            </a:graphic>
          </wp:inline>
        </w:drawing>
      </w:r>
    </w:p>
    <w:p w:rsidR="00075BE3" w:rsidRPr="00075BE3" w:rsidRDefault="00075BE3" w:rsidP="00075BE3">
      <w:pPr>
        <w:autoSpaceDE w:val="0"/>
        <w:autoSpaceDN w:val="0"/>
        <w:adjustRightInd w:val="0"/>
        <w:spacing w:line="276" w:lineRule="auto"/>
        <w:ind w:firstLine="567"/>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εν λόγω παιδική χαρά σήμερα παρουσιάζει την εξής εικόνα:</w:t>
      </w:r>
    </w:p>
    <w:p w:rsidR="00075BE3" w:rsidRPr="00075BE3" w:rsidRDefault="00075BE3" w:rsidP="00075BE3">
      <w:pPr>
        <w:numPr>
          <w:ilvl w:val="0"/>
          <w:numId w:val="4"/>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Τα όργανα της παιδικής χαράς έχουν αφαιρεθεί αφού ήταν παλαιού τύπου, τα οποία δεν μπορούσαν να πιστοποιηθούν βάσει των προτύπων ΕΝ 1176.</w:t>
      </w:r>
    </w:p>
    <w:p w:rsidR="00075BE3" w:rsidRPr="00075BE3" w:rsidRDefault="00075BE3" w:rsidP="00075BE3">
      <w:pPr>
        <w:numPr>
          <w:ilvl w:val="0"/>
          <w:numId w:val="4"/>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 xml:space="preserve">Οι επιφάνειες πτώσης (δάπεδα στον χώρο παιχνιδιού) αποτελούνται εξ’ ολοκλήρου από χώμα με γρασίδι. </w:t>
      </w:r>
    </w:p>
    <w:p w:rsidR="00075BE3" w:rsidRPr="00075BE3" w:rsidRDefault="00075BE3" w:rsidP="00075BE3">
      <w:pPr>
        <w:numPr>
          <w:ilvl w:val="0"/>
          <w:numId w:val="4"/>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Όσον αφορά την περίφραξη, υπάρχει μια υποτυπώδη από την βόρεια και δυτική πλευρά δίχως πόρτες που όμως δεν πληροί τις προδιαγραφές για τα ζώα ενώ από τις άλλες πλευρές δεν διαθέτει περίφραξη. Η  περίφραξη δεν διαθέτει κατάλληλη είσοδο με πόρτα που να επιτρέπει το κλείδωμα αλλά και να αποτρέπει την είσοδο των ζώων.</w:t>
      </w:r>
    </w:p>
    <w:p w:rsidR="00075BE3" w:rsidRPr="00075BE3" w:rsidRDefault="00075BE3" w:rsidP="00075BE3">
      <w:pPr>
        <w:numPr>
          <w:ilvl w:val="0"/>
          <w:numId w:val="4"/>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Ο αστικός εξοπλισμός της παιδικής χαράς (παγκάκια και κάδοι απορριμμάτων) είναι παλαιωμένος, ελλιπής και δεν επαρκεί, ενώ δεν υπάρχει κιόσκι και βρύση κοινού.</w:t>
      </w:r>
    </w:p>
    <w:p w:rsidR="00075BE3" w:rsidRPr="00075BE3" w:rsidRDefault="00075BE3" w:rsidP="00075BE3">
      <w:pPr>
        <w:numPr>
          <w:ilvl w:val="0"/>
          <w:numId w:val="4"/>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Ο φωτισμός της παιδικής χαράς είναι επαρκής.</w:t>
      </w:r>
    </w:p>
    <w:p w:rsidR="00075BE3" w:rsidRPr="00075BE3" w:rsidRDefault="00075BE3" w:rsidP="00075BE3">
      <w:pPr>
        <w:autoSpaceDE w:val="0"/>
        <w:autoSpaceDN w:val="0"/>
        <w:adjustRightInd w:val="0"/>
        <w:spacing w:line="276" w:lineRule="auto"/>
        <w:jc w:val="both"/>
        <w:rPr>
          <w:rFonts w:ascii="Cambria" w:hAnsi="Cambria" w:cs="Tahoma"/>
          <w:sz w:val="22"/>
          <w:szCs w:val="22"/>
        </w:rPr>
      </w:pPr>
    </w:p>
    <w:p w:rsidR="00470807" w:rsidRDefault="00470807" w:rsidP="00075BE3">
      <w:pPr>
        <w:autoSpaceDE w:val="0"/>
        <w:autoSpaceDN w:val="0"/>
        <w:adjustRightInd w:val="0"/>
        <w:spacing w:line="276" w:lineRule="auto"/>
        <w:rPr>
          <w:rFonts w:ascii="Cambria" w:hAnsi="Cambria"/>
          <w:b/>
          <w:sz w:val="22"/>
        </w:rPr>
      </w:pPr>
    </w:p>
    <w:p w:rsidR="00470807" w:rsidRDefault="00470807" w:rsidP="00075BE3">
      <w:pPr>
        <w:autoSpaceDE w:val="0"/>
        <w:autoSpaceDN w:val="0"/>
        <w:adjustRightInd w:val="0"/>
        <w:spacing w:line="276" w:lineRule="auto"/>
        <w:rPr>
          <w:rFonts w:ascii="Cambria" w:hAnsi="Cambria"/>
          <w:b/>
          <w:sz w:val="22"/>
        </w:rPr>
      </w:pPr>
    </w:p>
    <w:p w:rsidR="00470807" w:rsidRDefault="00470807" w:rsidP="00075BE3">
      <w:pPr>
        <w:autoSpaceDE w:val="0"/>
        <w:autoSpaceDN w:val="0"/>
        <w:adjustRightInd w:val="0"/>
        <w:spacing w:line="276" w:lineRule="auto"/>
        <w:rPr>
          <w:rFonts w:ascii="Cambria" w:hAnsi="Cambria"/>
          <w:b/>
          <w:sz w:val="22"/>
        </w:rPr>
      </w:pPr>
    </w:p>
    <w:p w:rsidR="00470807" w:rsidRDefault="00470807" w:rsidP="00075BE3">
      <w:pPr>
        <w:autoSpaceDE w:val="0"/>
        <w:autoSpaceDN w:val="0"/>
        <w:adjustRightInd w:val="0"/>
        <w:spacing w:line="276" w:lineRule="auto"/>
        <w:rPr>
          <w:rFonts w:ascii="Cambria" w:hAnsi="Cambria"/>
          <w:b/>
          <w:sz w:val="22"/>
        </w:rPr>
      </w:pPr>
    </w:p>
    <w:p w:rsidR="00470807" w:rsidRDefault="00470807" w:rsidP="00075BE3">
      <w:pPr>
        <w:autoSpaceDE w:val="0"/>
        <w:autoSpaceDN w:val="0"/>
        <w:adjustRightInd w:val="0"/>
        <w:spacing w:line="276" w:lineRule="auto"/>
        <w:rPr>
          <w:rFonts w:ascii="Cambria" w:hAnsi="Cambria"/>
          <w:b/>
          <w:sz w:val="22"/>
        </w:rPr>
      </w:pPr>
    </w:p>
    <w:p w:rsidR="00470807" w:rsidRDefault="00470807" w:rsidP="00075BE3">
      <w:pPr>
        <w:autoSpaceDE w:val="0"/>
        <w:autoSpaceDN w:val="0"/>
        <w:adjustRightInd w:val="0"/>
        <w:spacing w:line="276" w:lineRule="auto"/>
        <w:rPr>
          <w:rFonts w:ascii="Cambria" w:hAnsi="Cambria"/>
          <w:b/>
          <w:sz w:val="22"/>
        </w:rPr>
      </w:pPr>
    </w:p>
    <w:p w:rsidR="00470807" w:rsidRDefault="00470807" w:rsidP="00075BE3">
      <w:pPr>
        <w:autoSpaceDE w:val="0"/>
        <w:autoSpaceDN w:val="0"/>
        <w:adjustRightInd w:val="0"/>
        <w:spacing w:line="276" w:lineRule="auto"/>
        <w:rPr>
          <w:rFonts w:ascii="Cambria" w:hAnsi="Cambria"/>
          <w:b/>
          <w:sz w:val="22"/>
        </w:rPr>
      </w:pPr>
    </w:p>
    <w:p w:rsidR="00075BE3" w:rsidRPr="00075BE3" w:rsidRDefault="00075BE3" w:rsidP="00075BE3">
      <w:pPr>
        <w:autoSpaceDE w:val="0"/>
        <w:autoSpaceDN w:val="0"/>
        <w:adjustRightInd w:val="0"/>
        <w:spacing w:line="276" w:lineRule="auto"/>
        <w:rPr>
          <w:rFonts w:ascii="Cambria" w:hAnsi="Cambria"/>
          <w:b/>
          <w:sz w:val="22"/>
        </w:rPr>
      </w:pPr>
      <w:r w:rsidRPr="00075BE3">
        <w:rPr>
          <w:rFonts w:ascii="Cambria" w:hAnsi="Cambria"/>
          <w:b/>
          <w:sz w:val="22"/>
        </w:rPr>
        <w:lastRenderedPageBreak/>
        <w:t>13. Παιδική χαρά «Τ.Κ. Παλαιοχωρίου»</w:t>
      </w:r>
    </w:p>
    <w:p w:rsidR="00075BE3" w:rsidRPr="00075BE3" w:rsidRDefault="00075BE3" w:rsidP="00075BE3">
      <w:pPr>
        <w:autoSpaceDE w:val="0"/>
        <w:autoSpaceDN w:val="0"/>
        <w:adjustRightInd w:val="0"/>
        <w:spacing w:line="276" w:lineRule="auto"/>
        <w:rPr>
          <w:rFonts w:ascii="Cambria" w:hAnsi="Cambria"/>
          <w:b/>
          <w:sz w:val="22"/>
          <w:u w:val="single"/>
        </w:rPr>
      </w:pPr>
    </w:p>
    <w:p w:rsidR="00075BE3" w:rsidRPr="00075BE3" w:rsidRDefault="00075BE3" w:rsidP="00075BE3">
      <w:pPr>
        <w:autoSpaceDE w:val="0"/>
        <w:autoSpaceDN w:val="0"/>
        <w:adjustRightInd w:val="0"/>
        <w:spacing w:line="276" w:lineRule="auto"/>
        <w:jc w:val="center"/>
        <w:rPr>
          <w:rFonts w:ascii="Cambria" w:hAnsi="Cambria" w:cs="Tahoma"/>
          <w:sz w:val="22"/>
          <w:szCs w:val="22"/>
        </w:rPr>
      </w:pPr>
      <w:r w:rsidRPr="00075BE3">
        <w:rPr>
          <w:rFonts w:ascii="Cambria" w:hAnsi="Cambria" w:cs="Tahoma"/>
          <w:noProof/>
          <w:sz w:val="22"/>
          <w:szCs w:val="22"/>
        </w:rPr>
        <w:drawing>
          <wp:inline distT="0" distB="0" distL="0" distR="0">
            <wp:extent cx="3028950" cy="2428875"/>
            <wp:effectExtent l="0" t="0" r="0" b="9525"/>
            <wp:docPr id="44" name="Εικόνα 44" descr="C:\Users\user\Google Drive\Παναγιώτης\Παιδικές Χαρές Μουζακίου\ΔΕ ΠΑΜΙΣΟΥ\ΦΩΤΟ\ΠΑΛΑΙΟΧΩΡΙ\IMG_20170223_16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Google Drive\Παναγιώτης\Παιδικές Χαρές Μουζακίου\ΔΕ ΠΑΜΙΣΟΥ\ΦΩΤΟ\ΠΑΛΑΙΟΧΩΡΙ\IMG_20170223_164538.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28950" cy="2428875"/>
                    </a:xfrm>
                    <a:prstGeom prst="rect">
                      <a:avLst/>
                    </a:prstGeom>
                    <a:noFill/>
                    <a:ln>
                      <a:noFill/>
                    </a:ln>
                  </pic:spPr>
                </pic:pic>
              </a:graphicData>
            </a:graphic>
          </wp:inline>
        </w:drawing>
      </w:r>
      <w:r w:rsidRPr="00075BE3">
        <w:rPr>
          <w:rFonts w:ascii="Cambria" w:hAnsi="Cambria" w:cs="Tahoma"/>
          <w:sz w:val="22"/>
          <w:szCs w:val="22"/>
        </w:rPr>
        <w:t xml:space="preserve"> </w:t>
      </w:r>
      <w:r w:rsidRPr="00075BE3">
        <w:rPr>
          <w:rFonts w:ascii="Cambria" w:hAnsi="Cambria" w:cs="Tahoma"/>
          <w:noProof/>
          <w:sz w:val="22"/>
          <w:szCs w:val="22"/>
        </w:rPr>
        <w:drawing>
          <wp:inline distT="0" distB="0" distL="0" distR="0">
            <wp:extent cx="3238500" cy="2428875"/>
            <wp:effectExtent l="0" t="0" r="0" b="9525"/>
            <wp:docPr id="41" name="Εικόνα 41" descr="C:\Users\user\Google Drive\Παναγιώτης\Παιδικές Χαρές Μουζακίου\ΔΕ ΠΑΜΙΣΟΥ\ΦΩΤΟ\ΠΑΛΑΙΟΧΩΡΙ\IMG_20170223_16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Google Drive\Παναγιώτης\Παιδικές Χαρές Μουζακίου\ΔΕ ΠΑΜΙΣΟΥ\ΦΩΤΟ\ΠΑΛΑΙΟΧΩΡΙ\IMG_20170223_164628.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38500" cy="2428875"/>
                    </a:xfrm>
                    <a:prstGeom prst="rect">
                      <a:avLst/>
                    </a:prstGeom>
                    <a:noFill/>
                    <a:ln>
                      <a:noFill/>
                    </a:ln>
                  </pic:spPr>
                </pic:pic>
              </a:graphicData>
            </a:graphic>
          </wp:inline>
        </w:drawing>
      </w:r>
    </w:p>
    <w:p w:rsidR="00075BE3" w:rsidRPr="00075BE3" w:rsidRDefault="00075BE3" w:rsidP="00075BE3">
      <w:pPr>
        <w:autoSpaceDE w:val="0"/>
        <w:autoSpaceDN w:val="0"/>
        <w:adjustRightInd w:val="0"/>
        <w:spacing w:line="276" w:lineRule="auto"/>
        <w:ind w:firstLine="567"/>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εν λόγω παιδική χαρά σήμερα παρουσιάζει την εξής εικόνα:</w:t>
      </w:r>
    </w:p>
    <w:p w:rsidR="00075BE3" w:rsidRPr="00075BE3" w:rsidRDefault="00075BE3" w:rsidP="00075BE3">
      <w:pPr>
        <w:numPr>
          <w:ilvl w:val="0"/>
          <w:numId w:val="19"/>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Τα παιχνίδια είναι παλιά και τα περισσότερα έχουν φθορές που τα καθιστούν ακατάλληλα για χρήση και δεν εξασφαλίζουν τις απαραίτητες προϋποθέσεις ασφάλειας. Επίσης, όλα τα όργανα είναι παλαιού τύπου, τα οποία δεν μπορούν να πιστοποιηθούν βάσει των προτύπων ΕΝ 1176.</w:t>
      </w:r>
    </w:p>
    <w:p w:rsidR="00075BE3" w:rsidRPr="00075BE3" w:rsidRDefault="00075BE3" w:rsidP="00075BE3">
      <w:pPr>
        <w:numPr>
          <w:ilvl w:val="0"/>
          <w:numId w:val="19"/>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 xml:space="preserve">Οι επιφάνειες πτώσης (δάπεδα στον χώρο παιχνιδιού) αποτελούνται εξ’ ολοκλήρου από χώμα με γρασίδι. </w:t>
      </w:r>
    </w:p>
    <w:p w:rsidR="00075BE3" w:rsidRPr="00075BE3" w:rsidRDefault="00075BE3" w:rsidP="00075BE3">
      <w:pPr>
        <w:numPr>
          <w:ilvl w:val="0"/>
          <w:numId w:val="19"/>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Όσον αφορά την περίφραξη, υπάρχει κάγκελο του φέρει λόγχες στο άνω μέρος</w:t>
      </w:r>
      <w:r w:rsidRPr="00075BE3">
        <w:t xml:space="preserve"> </w:t>
      </w:r>
      <w:r w:rsidRPr="00075BE3">
        <w:rPr>
          <w:rFonts w:ascii="Cambria" w:hAnsi="Cambria" w:cs="Tahoma"/>
          <w:sz w:val="22"/>
          <w:szCs w:val="22"/>
        </w:rPr>
        <w:t>με αποτέλεσμα να μην είναι ασφαλές για χρήση από τα παιδιά ενώ στην πίσω πλευρά υπάρχει πλέγμα. Η περίφραξη δεν διαθέτει κατάλληλη είσοδο με πόρτα που να επιτρέπει το κλείδωμα αλλά και να αποτρέπει την είσοδο των ζώων.</w:t>
      </w:r>
    </w:p>
    <w:p w:rsidR="00075BE3" w:rsidRPr="00075BE3" w:rsidRDefault="00075BE3" w:rsidP="00075BE3">
      <w:pPr>
        <w:numPr>
          <w:ilvl w:val="0"/>
          <w:numId w:val="19"/>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Ο αστικός εξοπλισμός της παιδικής χαράς (παγκάκια και κάδοι απορριμμάτων) είναι παλαιωμένος, ελλιπής και δεν επαρκεί, ενώ δεν υπάρχει κιόσκι και βρύση κοινού.</w:t>
      </w:r>
    </w:p>
    <w:p w:rsidR="00075BE3" w:rsidRDefault="00075BE3" w:rsidP="00075BE3">
      <w:pPr>
        <w:numPr>
          <w:ilvl w:val="0"/>
          <w:numId w:val="19"/>
        </w:numPr>
        <w:autoSpaceDE w:val="0"/>
        <w:autoSpaceDN w:val="0"/>
        <w:adjustRightInd w:val="0"/>
        <w:spacing w:line="276" w:lineRule="auto"/>
        <w:contextualSpacing/>
        <w:jc w:val="both"/>
        <w:rPr>
          <w:rFonts w:ascii="Cambria" w:hAnsi="Cambria" w:cs="Tahoma"/>
          <w:sz w:val="22"/>
          <w:szCs w:val="22"/>
        </w:rPr>
      </w:pPr>
      <w:r w:rsidRPr="00075BE3">
        <w:rPr>
          <w:rFonts w:ascii="Cambria" w:hAnsi="Cambria" w:cs="Tahoma"/>
          <w:sz w:val="22"/>
          <w:szCs w:val="22"/>
        </w:rPr>
        <w:t>Ο φωτισμός της παιδικής χαράς δεν είναι επαρκής.</w:t>
      </w:r>
    </w:p>
    <w:p w:rsidR="00680B1D" w:rsidRPr="00075BE3" w:rsidRDefault="00680B1D" w:rsidP="00680B1D">
      <w:pPr>
        <w:autoSpaceDE w:val="0"/>
        <w:autoSpaceDN w:val="0"/>
        <w:adjustRightInd w:val="0"/>
        <w:spacing w:line="276" w:lineRule="auto"/>
        <w:ind w:left="357"/>
        <w:contextualSpacing/>
        <w:jc w:val="both"/>
        <w:rPr>
          <w:rFonts w:ascii="Cambria" w:hAnsi="Cambria" w:cs="Tahoma"/>
          <w:sz w:val="22"/>
          <w:szCs w:val="22"/>
        </w:rPr>
      </w:pPr>
    </w:p>
    <w:p w:rsidR="00075BE3" w:rsidRPr="00075BE3" w:rsidRDefault="00075BE3" w:rsidP="00075BE3">
      <w:pPr>
        <w:autoSpaceDE w:val="0"/>
        <w:autoSpaceDN w:val="0"/>
        <w:adjustRightInd w:val="0"/>
        <w:spacing w:line="276" w:lineRule="auto"/>
        <w:rPr>
          <w:rFonts w:ascii="Cambria" w:hAnsi="Cambria"/>
          <w:b/>
          <w:sz w:val="22"/>
        </w:rPr>
      </w:pPr>
      <w:r w:rsidRPr="00075BE3">
        <w:rPr>
          <w:rFonts w:ascii="Cambria" w:hAnsi="Cambria"/>
          <w:b/>
          <w:sz w:val="22"/>
        </w:rPr>
        <w:t>14. Παιδική χαρά «Τ.Κ. Μαγούλας»</w:t>
      </w:r>
    </w:p>
    <w:p w:rsidR="00075BE3" w:rsidRPr="00075BE3" w:rsidRDefault="00075BE3" w:rsidP="00075BE3">
      <w:pPr>
        <w:autoSpaceDE w:val="0"/>
        <w:autoSpaceDN w:val="0"/>
        <w:adjustRightInd w:val="0"/>
        <w:spacing w:line="276" w:lineRule="auto"/>
        <w:rPr>
          <w:rFonts w:ascii="Cambria" w:hAnsi="Cambria"/>
          <w:b/>
          <w:sz w:val="22"/>
          <w:u w:val="single"/>
        </w:rPr>
      </w:pPr>
    </w:p>
    <w:p w:rsidR="00075BE3" w:rsidRPr="00075BE3" w:rsidRDefault="00075BE3" w:rsidP="00075BE3">
      <w:pPr>
        <w:autoSpaceDE w:val="0"/>
        <w:autoSpaceDN w:val="0"/>
        <w:adjustRightInd w:val="0"/>
        <w:spacing w:line="276" w:lineRule="auto"/>
        <w:jc w:val="center"/>
        <w:rPr>
          <w:rFonts w:ascii="Cambria" w:hAnsi="Cambria" w:cs="Tahoma"/>
          <w:sz w:val="22"/>
          <w:szCs w:val="22"/>
        </w:rPr>
      </w:pPr>
      <w:r w:rsidRPr="00075BE3">
        <w:rPr>
          <w:rFonts w:ascii="Cambria" w:hAnsi="Cambria" w:cs="Tahoma"/>
          <w:noProof/>
          <w:sz w:val="22"/>
          <w:szCs w:val="22"/>
        </w:rPr>
        <w:drawing>
          <wp:inline distT="0" distB="0" distL="0" distR="0">
            <wp:extent cx="2981325" cy="1762125"/>
            <wp:effectExtent l="0" t="0" r="9525" b="9525"/>
            <wp:docPr id="4" name="Εικόνα 4" descr="C:\Users\user\Google Drive\Παναγιώτης\Παιδικές Χαρές Μουζακίου\ΔΕ ΠΑΜΙΣΟΥ\ΦΩΤΟ\ΜΑΓΟΥΛΑ\IMG_20170223_15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Google Drive\Παναγιώτης\Παιδικές Χαρές Μουζακίου\ΔΕ ΠΑΜΙΣΟΥ\ΦΩΤΟ\ΜΑΓΟΥΛΑ\IMG_20170223_150746.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982706" cy="17629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75BE3">
        <w:rPr>
          <w:rFonts w:ascii="Cambria" w:hAnsi="Cambria" w:cs="Tahoma"/>
          <w:sz w:val="22"/>
          <w:szCs w:val="22"/>
        </w:rPr>
        <w:t xml:space="preserve"> </w:t>
      </w:r>
      <w:r w:rsidRPr="00075BE3">
        <w:rPr>
          <w:rFonts w:ascii="Cambria" w:hAnsi="Cambria" w:cs="Tahoma"/>
          <w:noProof/>
          <w:sz w:val="22"/>
          <w:szCs w:val="22"/>
        </w:rPr>
        <w:drawing>
          <wp:inline distT="0" distB="0" distL="0" distR="0">
            <wp:extent cx="3239770" cy="1733550"/>
            <wp:effectExtent l="0" t="0" r="0" b="0"/>
            <wp:docPr id="5" name="Εικόνα 5" descr="C:\Users\user\Google Drive\Παναγιώτης\Παιδικές Χαρές Μουζακίου\ΔΕ ΠΑΜΙΣΟΥ\ΦΩΤΟ\ΜΑΓΟΥΛΑ\IMG_20170223_15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Google Drive\Παναγιώτης\Παιδικές Χαρές Μουζακίου\ΔΕ ΠΑΜΙΣΟΥ\ΦΩΤΟ\ΜΑΓΟΥΛΑ\IMG_20170223_150752.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240004" cy="1733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5BE3" w:rsidRPr="00075BE3" w:rsidRDefault="00075BE3" w:rsidP="00075BE3">
      <w:pPr>
        <w:autoSpaceDE w:val="0"/>
        <w:autoSpaceDN w:val="0"/>
        <w:adjustRightInd w:val="0"/>
        <w:spacing w:line="276" w:lineRule="auto"/>
        <w:ind w:firstLine="567"/>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εν λόγω παιδική χαρά σήμερα παρουσιάζει την εξής εικόνα:</w:t>
      </w:r>
    </w:p>
    <w:p w:rsidR="00075BE3" w:rsidRPr="00075BE3" w:rsidRDefault="00075BE3" w:rsidP="00075BE3">
      <w:pPr>
        <w:numPr>
          <w:ilvl w:val="0"/>
          <w:numId w:val="6"/>
        </w:num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lastRenderedPageBreak/>
        <w:t>Τα παιχνίδια είναι παλιά και τα περισσότερα έχουν φθορές που τα καθιστούν ακατάλληλα για χρήση και δεν εξασφαλίζουν τις απαραίτητες προϋποθέσεις ασφάλειας. Επίσης, όλα τα όργανα είναι παλαιού τύπου, τα οποία δεν μπορούν να πιστοποιηθούν βάσει των προτύπων ΕΝ 1176.</w:t>
      </w:r>
    </w:p>
    <w:p w:rsidR="00075BE3" w:rsidRPr="00075BE3" w:rsidRDefault="00075BE3" w:rsidP="00075BE3">
      <w:pPr>
        <w:numPr>
          <w:ilvl w:val="0"/>
          <w:numId w:val="6"/>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 xml:space="preserve">Οι επιφάνειες πτώσης (δάπεδα στον χώρο παιχνιδιού) αποτελούνται εξ’ ολοκλήρου από χώμα με γρασίδι. </w:t>
      </w:r>
    </w:p>
    <w:p w:rsidR="00075BE3" w:rsidRPr="00075BE3" w:rsidRDefault="00075BE3" w:rsidP="00075BE3">
      <w:pPr>
        <w:numPr>
          <w:ilvl w:val="0"/>
          <w:numId w:val="6"/>
        </w:num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περίφραξη δεν πληροί τις προδιαγραφές.</w:t>
      </w:r>
    </w:p>
    <w:p w:rsidR="00075BE3" w:rsidRPr="00075BE3" w:rsidRDefault="00075BE3" w:rsidP="00075BE3">
      <w:pPr>
        <w:numPr>
          <w:ilvl w:val="0"/>
          <w:numId w:val="6"/>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 xml:space="preserve">Ο αστικός εξοπλισμός της παιδικής χαράς (παγκάκια και κάδοι απορριμμάτων) είναι παλαιωμένος, ελλιπής και δεν επαρκεί, ενώ δεν υπάρχει και βρύση κοινού. </w:t>
      </w:r>
    </w:p>
    <w:p w:rsidR="00075BE3" w:rsidRPr="00075BE3" w:rsidRDefault="00075BE3" w:rsidP="00075BE3">
      <w:pPr>
        <w:numPr>
          <w:ilvl w:val="0"/>
          <w:numId w:val="6"/>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Ο φωτισμός της παιδικής χαράς είναι επαρκής.</w:t>
      </w:r>
    </w:p>
    <w:p w:rsidR="00075BE3" w:rsidRPr="00075BE3" w:rsidRDefault="00075BE3" w:rsidP="00075BE3">
      <w:pPr>
        <w:autoSpaceDE w:val="0"/>
        <w:autoSpaceDN w:val="0"/>
        <w:adjustRightInd w:val="0"/>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rPr>
          <w:rFonts w:ascii="Cambria" w:hAnsi="Cambria"/>
          <w:b/>
          <w:sz w:val="22"/>
        </w:rPr>
      </w:pPr>
      <w:r w:rsidRPr="00075BE3">
        <w:rPr>
          <w:rFonts w:ascii="Cambria" w:hAnsi="Cambria"/>
          <w:b/>
          <w:sz w:val="22"/>
        </w:rPr>
        <w:t>15.Παιδική χαρά «Τ.Κ. Κρανέας»</w:t>
      </w:r>
    </w:p>
    <w:p w:rsidR="00075BE3" w:rsidRPr="00075BE3" w:rsidRDefault="00075BE3" w:rsidP="00075BE3">
      <w:pPr>
        <w:autoSpaceDE w:val="0"/>
        <w:autoSpaceDN w:val="0"/>
        <w:adjustRightInd w:val="0"/>
        <w:spacing w:line="276" w:lineRule="auto"/>
        <w:rPr>
          <w:rFonts w:ascii="Cambria" w:hAnsi="Cambria"/>
          <w:b/>
          <w:sz w:val="22"/>
          <w:u w:val="single"/>
        </w:rPr>
      </w:pPr>
    </w:p>
    <w:p w:rsidR="00075BE3" w:rsidRPr="00075BE3" w:rsidRDefault="00075BE3" w:rsidP="00075BE3">
      <w:pPr>
        <w:autoSpaceDE w:val="0"/>
        <w:autoSpaceDN w:val="0"/>
        <w:adjustRightInd w:val="0"/>
        <w:spacing w:line="276" w:lineRule="auto"/>
        <w:jc w:val="center"/>
        <w:rPr>
          <w:rFonts w:ascii="Cambria" w:hAnsi="Cambria" w:cs="Tahoma"/>
          <w:sz w:val="22"/>
          <w:szCs w:val="22"/>
        </w:rPr>
      </w:pPr>
      <w:r w:rsidRPr="00075BE3">
        <w:rPr>
          <w:rFonts w:ascii="Cambria" w:hAnsi="Cambria" w:cs="Tahoma"/>
          <w:noProof/>
          <w:sz w:val="22"/>
          <w:szCs w:val="22"/>
        </w:rPr>
        <w:drawing>
          <wp:inline distT="0" distB="0" distL="0" distR="0">
            <wp:extent cx="2952750" cy="2428875"/>
            <wp:effectExtent l="0" t="0" r="0" b="9525"/>
            <wp:docPr id="3" name="Εικόνα 3" descr="C:\Users\user\Google Drive\Παναγιώτης\Παιδικές Χαρές Μουζακίου\ΔΕ ΠΑΜΙΣΟΥ\ΦΩΤΟ\ΚΡΑΝΕΑ\IMG_20170223_15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Google Drive\Παναγιώτης\Παιδικές Χαρές Μουζακίου\ΔΕ ΠΑΜΙΣΟΥ\ΦΩΤΟ\ΚΡΑΝΕΑ\IMG_20170223_15231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53409" cy="2429417"/>
                    </a:xfrm>
                    <a:prstGeom prst="rect">
                      <a:avLst/>
                    </a:prstGeom>
                    <a:noFill/>
                    <a:ln>
                      <a:noFill/>
                    </a:ln>
                  </pic:spPr>
                </pic:pic>
              </a:graphicData>
            </a:graphic>
          </wp:inline>
        </w:drawing>
      </w:r>
      <w:r w:rsidRPr="00075BE3">
        <w:rPr>
          <w:rFonts w:ascii="Cambria" w:hAnsi="Cambria" w:cs="Tahoma"/>
          <w:sz w:val="22"/>
          <w:szCs w:val="22"/>
        </w:rPr>
        <w:t xml:space="preserve"> </w:t>
      </w:r>
      <w:r w:rsidRPr="00075BE3">
        <w:rPr>
          <w:rFonts w:ascii="Cambria" w:hAnsi="Cambria" w:cs="Tahoma"/>
          <w:noProof/>
          <w:sz w:val="22"/>
          <w:szCs w:val="22"/>
        </w:rPr>
        <w:drawing>
          <wp:inline distT="0" distB="0" distL="0" distR="0">
            <wp:extent cx="3240000" cy="2429416"/>
            <wp:effectExtent l="0" t="0" r="0" b="9525"/>
            <wp:docPr id="9" name="Εικόνα 9" descr="C:\Users\user\Google Drive\Παναγιώτης\Παιδικές Χαρές Μουζακίου\ΔΕ ΠΑΜΙΣΟΥ\ΦΩΤΟ\ΚΡΑΝΕΑ\IMG_20170223_15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Google Drive\Παναγιώτης\Παιδικές Χαρές Μουζακίου\ΔΕ ΠΑΜΙΣΟΥ\ΦΩΤΟ\ΚΡΑΝΕΑ\IMG_20170223_152404.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40000" cy="2429416"/>
                    </a:xfrm>
                    <a:prstGeom prst="rect">
                      <a:avLst/>
                    </a:prstGeom>
                    <a:noFill/>
                    <a:ln>
                      <a:noFill/>
                    </a:ln>
                  </pic:spPr>
                </pic:pic>
              </a:graphicData>
            </a:graphic>
          </wp:inline>
        </w:drawing>
      </w:r>
    </w:p>
    <w:p w:rsidR="00075BE3" w:rsidRPr="00075BE3" w:rsidRDefault="00075BE3" w:rsidP="00075BE3">
      <w:pPr>
        <w:autoSpaceDE w:val="0"/>
        <w:autoSpaceDN w:val="0"/>
        <w:adjustRightInd w:val="0"/>
        <w:spacing w:line="276" w:lineRule="auto"/>
        <w:ind w:firstLine="567"/>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εν λόγω παιδική χαρά σήμερα παρουσιάζει την εξής εικόνα:</w:t>
      </w:r>
    </w:p>
    <w:p w:rsidR="00075BE3" w:rsidRPr="00075BE3" w:rsidRDefault="00075BE3" w:rsidP="00075BE3">
      <w:pPr>
        <w:numPr>
          <w:ilvl w:val="0"/>
          <w:numId w:val="7"/>
        </w:num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Τα παιχνίδια είναι παλιά και τα περισσότερα έχουν φθορές που τα καθιστούν ακατάλληλα για χρήση και δεν εξασφαλίζουν τις απαραίτητες προϋποθέσεις ασφάλειας. Επίσης, όλα τα όργανα είναι παλαιού τύπου, τα οποία δεν μπορούν να πιστοποιηθούν βάσει των προτύπων ΕΝ 1176.</w:t>
      </w:r>
    </w:p>
    <w:p w:rsidR="00075BE3" w:rsidRPr="00075BE3" w:rsidRDefault="00075BE3" w:rsidP="00075BE3">
      <w:pPr>
        <w:numPr>
          <w:ilvl w:val="0"/>
          <w:numId w:val="7"/>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 xml:space="preserve">Οι επιφάνειες πτώσης (δάπεδα στον χώρο παιχνιδιού) αποτελούνται εξ’ ολοκλήρου από χώμα με γρασίδι. </w:t>
      </w:r>
    </w:p>
    <w:p w:rsidR="00075BE3" w:rsidRPr="00075BE3" w:rsidRDefault="00075BE3" w:rsidP="00075BE3">
      <w:pPr>
        <w:numPr>
          <w:ilvl w:val="0"/>
          <w:numId w:val="7"/>
        </w:num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Όσον αφορά την περίφραξη, υπάρχει μια χαμηλή μεταλλική περίφραξη από την βόρεια, νότια και δυτική πλευρά ενώ από την ανατολική πλευρά διαθέτει ξύλινη τύπου χιαστή περίφραξη εκτός προδιαγραφών. Η  περίφραξη δεν διαθέτει κατάλληλη είσοδο με πόρτα που να επιτρέπει το κλείδωμα αλλά και να αποτρέπει την είσοδο των ζώων.</w:t>
      </w:r>
    </w:p>
    <w:p w:rsidR="00075BE3" w:rsidRPr="00075BE3" w:rsidRDefault="00075BE3" w:rsidP="00075BE3">
      <w:pPr>
        <w:numPr>
          <w:ilvl w:val="0"/>
          <w:numId w:val="7"/>
        </w:num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Ο αστικός εξοπλισμός της παιδικής χαράς (παγκάκια και κάδοι απορριμμάτων) είναι παλαιωμένος, ελλιπής και δεν επαρκεί, ενώ δεν υπάρχει κιόσκι και η βρύση κοινού δεν λειτουργεί.</w:t>
      </w:r>
    </w:p>
    <w:p w:rsidR="00075BE3" w:rsidRPr="00075BE3" w:rsidRDefault="00075BE3" w:rsidP="00075BE3">
      <w:pPr>
        <w:numPr>
          <w:ilvl w:val="0"/>
          <w:numId w:val="7"/>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Ο φωτισμός της παιδικής χαράς είναι επαρκής.</w:t>
      </w:r>
    </w:p>
    <w:p w:rsidR="00075BE3" w:rsidRDefault="00075BE3" w:rsidP="00075BE3">
      <w:pPr>
        <w:autoSpaceDE w:val="0"/>
        <w:autoSpaceDN w:val="0"/>
        <w:adjustRightInd w:val="0"/>
        <w:spacing w:line="276" w:lineRule="auto"/>
        <w:jc w:val="both"/>
        <w:rPr>
          <w:rFonts w:ascii="Cambria" w:hAnsi="Cambria" w:cs="Tahoma"/>
          <w:sz w:val="22"/>
          <w:szCs w:val="22"/>
        </w:rPr>
      </w:pPr>
    </w:p>
    <w:p w:rsidR="007B689C" w:rsidRDefault="007B689C" w:rsidP="00075BE3">
      <w:pPr>
        <w:autoSpaceDE w:val="0"/>
        <w:autoSpaceDN w:val="0"/>
        <w:adjustRightInd w:val="0"/>
        <w:spacing w:line="276" w:lineRule="auto"/>
        <w:jc w:val="both"/>
        <w:rPr>
          <w:rFonts w:ascii="Cambria" w:hAnsi="Cambria" w:cs="Tahoma"/>
          <w:sz w:val="22"/>
          <w:szCs w:val="22"/>
        </w:rPr>
      </w:pPr>
    </w:p>
    <w:p w:rsidR="007B689C" w:rsidRPr="00075BE3" w:rsidRDefault="007B689C" w:rsidP="00075BE3">
      <w:pPr>
        <w:autoSpaceDE w:val="0"/>
        <w:autoSpaceDN w:val="0"/>
        <w:adjustRightInd w:val="0"/>
        <w:spacing w:line="276" w:lineRule="auto"/>
        <w:jc w:val="both"/>
        <w:rPr>
          <w:rFonts w:ascii="Cambria" w:hAnsi="Cambria" w:cs="Tahoma"/>
          <w:sz w:val="22"/>
          <w:szCs w:val="22"/>
        </w:rPr>
      </w:pPr>
    </w:p>
    <w:p w:rsidR="007B689C" w:rsidRDefault="007B689C" w:rsidP="00075BE3">
      <w:pPr>
        <w:autoSpaceDE w:val="0"/>
        <w:autoSpaceDN w:val="0"/>
        <w:adjustRightInd w:val="0"/>
        <w:spacing w:line="276" w:lineRule="auto"/>
        <w:rPr>
          <w:rFonts w:ascii="Cambria" w:hAnsi="Cambria"/>
          <w:b/>
          <w:sz w:val="22"/>
        </w:rPr>
      </w:pPr>
    </w:p>
    <w:p w:rsidR="007B689C" w:rsidRDefault="007B689C" w:rsidP="00075BE3">
      <w:pPr>
        <w:autoSpaceDE w:val="0"/>
        <w:autoSpaceDN w:val="0"/>
        <w:adjustRightInd w:val="0"/>
        <w:spacing w:line="276" w:lineRule="auto"/>
        <w:rPr>
          <w:rFonts w:ascii="Cambria" w:hAnsi="Cambria"/>
          <w:b/>
          <w:sz w:val="22"/>
        </w:rPr>
      </w:pPr>
    </w:p>
    <w:p w:rsidR="00470807" w:rsidRDefault="00470807" w:rsidP="00075BE3">
      <w:pPr>
        <w:autoSpaceDE w:val="0"/>
        <w:autoSpaceDN w:val="0"/>
        <w:adjustRightInd w:val="0"/>
        <w:spacing w:line="276" w:lineRule="auto"/>
        <w:rPr>
          <w:rFonts w:ascii="Cambria" w:hAnsi="Cambria"/>
          <w:b/>
          <w:sz w:val="22"/>
        </w:rPr>
      </w:pPr>
    </w:p>
    <w:p w:rsidR="00470807" w:rsidRDefault="00470807" w:rsidP="00075BE3">
      <w:pPr>
        <w:autoSpaceDE w:val="0"/>
        <w:autoSpaceDN w:val="0"/>
        <w:adjustRightInd w:val="0"/>
        <w:spacing w:line="276" w:lineRule="auto"/>
        <w:rPr>
          <w:rFonts w:ascii="Cambria" w:hAnsi="Cambria"/>
          <w:b/>
          <w:sz w:val="22"/>
        </w:rPr>
      </w:pPr>
    </w:p>
    <w:p w:rsidR="00075BE3" w:rsidRPr="00075BE3" w:rsidRDefault="00075BE3" w:rsidP="00075BE3">
      <w:pPr>
        <w:autoSpaceDE w:val="0"/>
        <w:autoSpaceDN w:val="0"/>
        <w:adjustRightInd w:val="0"/>
        <w:spacing w:line="276" w:lineRule="auto"/>
        <w:rPr>
          <w:rFonts w:ascii="Cambria" w:hAnsi="Cambria"/>
          <w:b/>
          <w:sz w:val="22"/>
        </w:rPr>
      </w:pPr>
      <w:r w:rsidRPr="00075BE3">
        <w:rPr>
          <w:rFonts w:ascii="Cambria" w:hAnsi="Cambria"/>
          <w:b/>
          <w:sz w:val="22"/>
        </w:rPr>
        <w:lastRenderedPageBreak/>
        <w:t>16. Παιδική χαρά «Τ.Κ. Ριζοβουνίου»</w:t>
      </w:r>
    </w:p>
    <w:p w:rsidR="00075BE3" w:rsidRPr="00075BE3" w:rsidRDefault="00075BE3" w:rsidP="00075BE3">
      <w:pPr>
        <w:autoSpaceDE w:val="0"/>
        <w:autoSpaceDN w:val="0"/>
        <w:adjustRightInd w:val="0"/>
        <w:spacing w:line="276" w:lineRule="auto"/>
        <w:rPr>
          <w:rFonts w:ascii="Cambria" w:hAnsi="Cambria"/>
          <w:b/>
          <w:sz w:val="22"/>
          <w:u w:val="single"/>
        </w:rPr>
      </w:pPr>
    </w:p>
    <w:p w:rsidR="00075BE3" w:rsidRPr="00075BE3" w:rsidRDefault="00075BE3" w:rsidP="00075BE3">
      <w:pPr>
        <w:autoSpaceDE w:val="0"/>
        <w:autoSpaceDN w:val="0"/>
        <w:adjustRightInd w:val="0"/>
        <w:spacing w:line="276" w:lineRule="auto"/>
        <w:jc w:val="center"/>
        <w:rPr>
          <w:rFonts w:ascii="Cambria" w:hAnsi="Cambria" w:cs="Tahoma"/>
          <w:sz w:val="22"/>
          <w:szCs w:val="22"/>
        </w:rPr>
      </w:pPr>
      <w:r w:rsidRPr="00075BE3">
        <w:rPr>
          <w:rFonts w:ascii="Cambria" w:hAnsi="Cambria" w:cs="Tahoma"/>
          <w:noProof/>
          <w:sz w:val="22"/>
          <w:szCs w:val="22"/>
        </w:rPr>
        <w:drawing>
          <wp:inline distT="0" distB="0" distL="0" distR="0">
            <wp:extent cx="2990850" cy="2085975"/>
            <wp:effectExtent l="0" t="0" r="0" b="9525"/>
            <wp:docPr id="6" name="Εικόνα 6" descr="C:\Users\user\Google Drive\Παναγιώτης\Παιδικές Χαρές Μουζακίου\ΔΕ ΠΑΜΙΣΟΥ\ΦΩΤΟ\ΡΙΖΟΒΟΥΝΙ ΠΛΑΤΕΙΑ\IMG_20170223_15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Google Drive\Παναγιώτης\Παιδικές Χαρές Μουζακίου\ΔΕ ΠΑΜΙΣΟΥ\ΦΩΤΟ\ΡΙΖΟΒΟΥΝΙ ΠΛΑΤΕΙΑ\IMG_20170223_154907.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1517" cy="2086440"/>
                    </a:xfrm>
                    <a:prstGeom prst="rect">
                      <a:avLst/>
                    </a:prstGeom>
                    <a:noFill/>
                    <a:ln>
                      <a:noFill/>
                    </a:ln>
                  </pic:spPr>
                </pic:pic>
              </a:graphicData>
            </a:graphic>
          </wp:inline>
        </w:drawing>
      </w:r>
      <w:r w:rsidRPr="00075BE3">
        <w:rPr>
          <w:rFonts w:ascii="Cambria" w:hAnsi="Cambria" w:cs="Tahoma"/>
          <w:noProof/>
          <w:sz w:val="22"/>
          <w:szCs w:val="22"/>
        </w:rPr>
        <w:t xml:space="preserve"> </w:t>
      </w:r>
      <w:r w:rsidRPr="00075BE3">
        <w:rPr>
          <w:rFonts w:ascii="Cambria" w:hAnsi="Cambria" w:cs="Tahoma"/>
          <w:sz w:val="22"/>
          <w:szCs w:val="22"/>
        </w:rPr>
        <w:t xml:space="preserve"> </w:t>
      </w:r>
      <w:r w:rsidRPr="00075BE3">
        <w:rPr>
          <w:rFonts w:ascii="Cambria" w:hAnsi="Cambria" w:cs="Tahoma"/>
          <w:noProof/>
          <w:sz w:val="22"/>
          <w:szCs w:val="22"/>
        </w:rPr>
        <w:drawing>
          <wp:inline distT="0" distB="0" distL="0" distR="0">
            <wp:extent cx="3239135" cy="2095500"/>
            <wp:effectExtent l="0" t="0" r="0" b="0"/>
            <wp:docPr id="10" name="Εικόνα 10" descr="C:\Users\user\Google Drive\Παναγιώτης\Παιδικές Χαρές Μουζακίου\ΔΕ ΠΑΜΙΣΟΥ\ΦΩΤΟ\ΡΙΖΟΒΟΥΝΙ ΠΛΑΤΕΙΑ\IMG_20170223_15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Google Drive\Παναγιώτης\Παιδικές Χαρές Μουζακίου\ΔΕ ΠΑΜΙΣΟΥ\ΦΩΤΟ\ΡΙΖΟΒΟΥΝΙ ΠΛΑΤΕΙΑ\IMG_20170223_155020.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716" cy="2096523"/>
                    </a:xfrm>
                    <a:prstGeom prst="rect">
                      <a:avLst/>
                    </a:prstGeom>
                    <a:noFill/>
                    <a:ln>
                      <a:noFill/>
                    </a:ln>
                  </pic:spPr>
                </pic:pic>
              </a:graphicData>
            </a:graphic>
          </wp:inline>
        </w:drawing>
      </w:r>
      <w:r w:rsidRPr="00075BE3">
        <w:rPr>
          <w:rFonts w:ascii="Cambria" w:hAnsi="Cambria" w:cs="Tahoma"/>
          <w:noProof/>
          <w:sz w:val="22"/>
          <w:szCs w:val="22"/>
        </w:rPr>
        <w:t xml:space="preserve"> </w:t>
      </w:r>
    </w:p>
    <w:p w:rsidR="00075BE3" w:rsidRPr="00075BE3" w:rsidRDefault="00075BE3" w:rsidP="00075BE3">
      <w:pPr>
        <w:autoSpaceDE w:val="0"/>
        <w:autoSpaceDN w:val="0"/>
        <w:adjustRightInd w:val="0"/>
        <w:spacing w:line="276" w:lineRule="auto"/>
        <w:ind w:firstLine="567"/>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εν λόγω παιδική χαρά σήμερα παρουσιάζει την εξής εικόνα:</w:t>
      </w:r>
    </w:p>
    <w:p w:rsidR="00075BE3" w:rsidRPr="00075BE3" w:rsidRDefault="00075BE3" w:rsidP="00075BE3">
      <w:pPr>
        <w:numPr>
          <w:ilvl w:val="0"/>
          <w:numId w:val="8"/>
        </w:num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Τα παιχνίδια είναι παλιά και τα περισσότερα έχουν φθορές που τα καθιστούν ακατάλληλα για χρήση και δεν εξασφαλίζουν τις απαραίτητες προϋποθέσεις ασφάλειας. Επίσης, όλα τα όργανα είναι παλαιού τύπου, τα οποία δεν μπορούν να πιστοποιηθούν βάσει των προτύπων ΕΝ 1176.</w:t>
      </w:r>
    </w:p>
    <w:p w:rsidR="00075BE3" w:rsidRPr="00075BE3" w:rsidRDefault="00075BE3" w:rsidP="00075BE3">
      <w:pPr>
        <w:numPr>
          <w:ilvl w:val="0"/>
          <w:numId w:val="8"/>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 xml:space="preserve">Οι επιφάνειες πτώσης (δάπεδα στον χώρο παιχνιδιού) αποτελούνται εξ’ ολοκλήρου από χώμα με γρασίδι. </w:t>
      </w:r>
    </w:p>
    <w:p w:rsidR="00075BE3" w:rsidRPr="00075BE3" w:rsidRDefault="00075BE3" w:rsidP="00075BE3">
      <w:pPr>
        <w:numPr>
          <w:ilvl w:val="0"/>
          <w:numId w:val="8"/>
        </w:num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Η περίφραξη είναι επαρκής και διαθέτει είσοδο με πόρτα συρόμενη που επιτρέπει το κλείδωμα αλλά δεν  αποτρέπει την είσοδο των ζώων.</w:t>
      </w:r>
    </w:p>
    <w:p w:rsidR="00075BE3" w:rsidRPr="00075BE3" w:rsidRDefault="00075BE3" w:rsidP="00075BE3">
      <w:pPr>
        <w:numPr>
          <w:ilvl w:val="0"/>
          <w:numId w:val="8"/>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 xml:space="preserve">Ο αστικός εξοπλισμός της παιδικής χαράς (παγκάκια και κάδοι απορριμμάτων) είναι παλαιομένος, ελλιπής και δεν επαρκεί, ενώ δεν υπάρχει κιόσκι και βρύση κοινού. </w:t>
      </w:r>
    </w:p>
    <w:p w:rsidR="00075BE3" w:rsidRPr="00075BE3" w:rsidRDefault="00075BE3" w:rsidP="00075BE3">
      <w:pPr>
        <w:numPr>
          <w:ilvl w:val="0"/>
          <w:numId w:val="8"/>
        </w:numPr>
        <w:autoSpaceDE w:val="0"/>
        <w:autoSpaceDN w:val="0"/>
        <w:adjustRightInd w:val="0"/>
        <w:spacing w:line="276" w:lineRule="auto"/>
        <w:ind w:left="284" w:hanging="284"/>
        <w:jc w:val="both"/>
        <w:rPr>
          <w:rFonts w:ascii="Cambria" w:hAnsi="Cambria" w:cs="Tahoma"/>
          <w:sz w:val="22"/>
          <w:szCs w:val="22"/>
        </w:rPr>
      </w:pPr>
      <w:r w:rsidRPr="00075BE3">
        <w:rPr>
          <w:rFonts w:ascii="Cambria" w:hAnsi="Cambria" w:cs="Tahoma"/>
          <w:sz w:val="22"/>
          <w:szCs w:val="22"/>
        </w:rPr>
        <w:t>Ο φωτισμός της παιδικής χαράς είναι επαρκής.</w:t>
      </w:r>
    </w:p>
    <w:p w:rsidR="00075BE3" w:rsidRPr="00075BE3" w:rsidRDefault="00075BE3" w:rsidP="00075BE3">
      <w:pPr>
        <w:autoSpaceDE w:val="0"/>
        <w:autoSpaceDN w:val="0"/>
        <w:adjustRightInd w:val="0"/>
        <w:spacing w:line="276" w:lineRule="auto"/>
        <w:jc w:val="both"/>
        <w:rPr>
          <w:rFonts w:ascii="Cambria" w:hAnsi="Cambria" w:cs="Tahoma"/>
          <w:sz w:val="22"/>
          <w:szCs w:val="22"/>
        </w:rPr>
      </w:pPr>
    </w:p>
    <w:p w:rsidR="00075BE3" w:rsidRPr="00075BE3" w:rsidRDefault="00075BE3" w:rsidP="00075BE3">
      <w:pPr>
        <w:keepNext/>
        <w:shd w:val="clear" w:color="auto" w:fill="B8CCE4"/>
        <w:outlineLvl w:val="1"/>
        <w:rPr>
          <w:rFonts w:ascii="Cambria" w:hAnsi="Cambria" w:cs="Tahoma"/>
          <w:b/>
          <w:bCs/>
          <w:sz w:val="22"/>
          <w:szCs w:val="22"/>
        </w:rPr>
      </w:pPr>
      <w:r w:rsidRPr="00075BE3">
        <w:rPr>
          <w:rFonts w:ascii="Cambria" w:hAnsi="Cambria" w:cs="Tahoma"/>
          <w:b/>
          <w:bCs/>
          <w:sz w:val="22"/>
          <w:szCs w:val="22"/>
        </w:rPr>
        <w:t>1.4 Προτεινόμενες παρεμβάσεις</w:t>
      </w:r>
    </w:p>
    <w:p w:rsidR="00075BE3" w:rsidRPr="00075BE3" w:rsidRDefault="00075BE3" w:rsidP="00075BE3">
      <w:pPr>
        <w:autoSpaceDE w:val="0"/>
        <w:autoSpaceDN w:val="0"/>
        <w:adjustRightInd w:val="0"/>
        <w:spacing w:line="276" w:lineRule="auto"/>
        <w:jc w:val="both"/>
        <w:rPr>
          <w:rFonts w:ascii="Cambria" w:hAnsi="Cambria" w:cs="Tahoma"/>
          <w:b/>
          <w:bCs/>
          <w:sz w:val="22"/>
          <w:szCs w:val="22"/>
        </w:rPr>
      </w:pPr>
    </w:p>
    <w:p w:rsidR="00075BE3" w:rsidRPr="00075BE3" w:rsidRDefault="00075BE3" w:rsidP="00075BE3">
      <w:pPr>
        <w:spacing w:line="276" w:lineRule="auto"/>
        <w:ind w:firstLine="567"/>
        <w:jc w:val="both"/>
        <w:rPr>
          <w:rFonts w:ascii="Cambria" w:hAnsi="Cambria" w:cs="Tahoma"/>
          <w:sz w:val="22"/>
          <w:szCs w:val="22"/>
        </w:rPr>
      </w:pPr>
      <w:r w:rsidRPr="00075BE3">
        <w:rPr>
          <w:rFonts w:ascii="Cambria" w:hAnsi="Cambria" w:cs="Tahoma"/>
          <w:sz w:val="22"/>
          <w:szCs w:val="22"/>
        </w:rPr>
        <w:t xml:space="preserve">Τα νέα δεδομένα που υπεισέρχονται στον σχεδιασμό των παιδικών χαρών (πιστοποιημένα όργανα, δάπεδο ασφαλείας, περίφραξη, αστικός εξοπλισμός, φωτισμός, χρήση από ΑΜΕΑ, κλπ) δημιουργούν νέες προδιαγραφές για την αρχιτεκτονική οργάνωση. Έτσι, η μελέτη αναβάθμισης στοχεύει στην πιστοποίηση των παιδικών χαρών και συμπεριλαμβάνει όλα τα νέα δεδομένα και ταυτόχρονα διερευνά πρωτότυπες ιδέες και λύσεις. </w:t>
      </w:r>
    </w:p>
    <w:p w:rsidR="00075BE3" w:rsidRPr="00075BE3" w:rsidRDefault="00075BE3" w:rsidP="00075BE3">
      <w:pPr>
        <w:autoSpaceDE w:val="0"/>
        <w:autoSpaceDN w:val="0"/>
        <w:adjustRightInd w:val="0"/>
        <w:spacing w:line="276" w:lineRule="auto"/>
        <w:rPr>
          <w:rFonts w:ascii="Cambria" w:hAnsi="Cambria"/>
          <w:b/>
          <w:sz w:val="22"/>
          <w:u w:val="single"/>
        </w:rPr>
      </w:pPr>
    </w:p>
    <w:p w:rsidR="00075BE3" w:rsidRPr="00075BE3" w:rsidRDefault="00075BE3" w:rsidP="00075BE3">
      <w:pPr>
        <w:autoSpaceDE w:val="0"/>
        <w:autoSpaceDN w:val="0"/>
        <w:adjustRightInd w:val="0"/>
        <w:spacing w:line="276" w:lineRule="auto"/>
        <w:rPr>
          <w:rFonts w:ascii="Cambria" w:hAnsi="Cambria"/>
          <w:b/>
          <w:sz w:val="22"/>
        </w:rPr>
      </w:pPr>
      <w:r w:rsidRPr="00075BE3">
        <w:rPr>
          <w:rFonts w:ascii="Cambria" w:hAnsi="Cambria"/>
          <w:b/>
          <w:sz w:val="22"/>
        </w:rPr>
        <w:t>1. Παιδική χαρά «Τ.Κ. Μουζακίου»</w:t>
      </w:r>
    </w:p>
    <w:p w:rsidR="00075BE3" w:rsidRPr="00075BE3" w:rsidRDefault="00075BE3" w:rsidP="00075BE3">
      <w:pPr>
        <w:spacing w:line="276" w:lineRule="auto"/>
        <w:ind w:firstLine="567"/>
        <w:jc w:val="both"/>
        <w:rPr>
          <w:rFonts w:ascii="Cambria" w:hAnsi="Cambria" w:cs="Arial"/>
          <w:sz w:val="22"/>
          <w:szCs w:val="22"/>
        </w:rPr>
      </w:pPr>
      <w:r w:rsidRPr="00075BE3">
        <w:rPr>
          <w:rFonts w:ascii="Cambria" w:hAnsi="Cambria" w:cs="Arial"/>
          <w:sz w:val="22"/>
          <w:szCs w:val="22"/>
        </w:rPr>
        <w:t xml:space="preserve">Η έκταση της υφιστάμενης παιδικής χαράς είναι </w:t>
      </w:r>
      <w:r w:rsidRPr="00075BE3">
        <w:rPr>
          <w:rFonts w:ascii="Cambria" w:hAnsi="Cambria"/>
          <w:sz w:val="22"/>
        </w:rPr>
        <w:t>περίπου 1.000,00 τ.μ.</w:t>
      </w:r>
      <w:r w:rsidRPr="00075BE3">
        <w:rPr>
          <w:rFonts w:ascii="Cambria" w:hAnsi="Cambria" w:cs="Arial"/>
          <w:sz w:val="22"/>
          <w:szCs w:val="22"/>
        </w:rPr>
        <w:t xml:space="preserve"> Η νέα διαμόρφωση του χώρου περιλαμβάνει την περιοχή νηπίων 500,00τ.μ. και την περιοχή των παιδιών 500,00τ.μ.</w:t>
      </w: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παλαιών κατασκευών από σκυρόδεμα.</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και πλακόστρωση κεντρικού διαδρόμου μήκους 35μέτρων και πλάτους 2 μέτρων  που θα χωρίζει</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την παιδική χαρά σε  νηπίων και παιδιών.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θεμελίου περίφραξης από άοπλο σκυρόδεμα </w:t>
      </w:r>
      <w:r w:rsidRPr="00075BE3">
        <w:rPr>
          <w:rFonts w:ascii="Cambria" w:hAnsi="Cambria" w:cs="Tahoma"/>
          <w:sz w:val="22"/>
          <w:szCs w:val="22"/>
          <w:lang w:val="en-US"/>
        </w:rPr>
        <w:t>C</w:t>
      </w:r>
      <w:r w:rsidRPr="00075BE3">
        <w:rPr>
          <w:rFonts w:ascii="Cambria" w:hAnsi="Cambria" w:cs="Tahoma"/>
          <w:sz w:val="22"/>
          <w:szCs w:val="22"/>
        </w:rPr>
        <w:t>16/20, διαστάσεων 0,40Χ0,40Χ0,40εκ</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lastRenderedPageBreak/>
        <w:t>Κατασκευή υπόβασης δαπέδων ασφαλείας πάχους 14</w:t>
      </w:r>
      <w:r w:rsidRPr="00075BE3">
        <w:rPr>
          <w:rFonts w:ascii="Cambria" w:hAnsi="Cambria" w:cs="Tahoma"/>
          <w:sz w:val="22"/>
          <w:szCs w:val="22"/>
          <w:lang w:val="en-US"/>
        </w:rPr>
        <w:t>cm</w:t>
      </w:r>
      <w:r w:rsidRPr="00075BE3">
        <w:rPr>
          <w:rFonts w:ascii="Cambria" w:hAnsi="Cambria" w:cs="Tahoma"/>
          <w:sz w:val="22"/>
          <w:szCs w:val="22"/>
        </w:rPr>
        <w:t xml:space="preserve">, συνολικής επιφάνειας 220,00τ.μ. από οπλισμένο </w:t>
      </w:r>
    </w:p>
    <w:p w:rsidR="00075BE3" w:rsidRPr="00075BE3" w:rsidRDefault="00075BE3" w:rsidP="00075BE3">
      <w:pPr>
        <w:spacing w:line="276" w:lineRule="auto"/>
        <w:ind w:left="345"/>
        <w:jc w:val="both"/>
        <w:rPr>
          <w:rFonts w:ascii="Cambria" w:hAnsi="Cambria" w:cs="Tahoma"/>
          <w:sz w:val="22"/>
          <w:szCs w:val="22"/>
        </w:rPr>
      </w:pPr>
      <w:r w:rsidRPr="00075BE3">
        <w:rPr>
          <w:rFonts w:ascii="Cambria" w:hAnsi="Cambria" w:cs="Tahoma"/>
          <w:sz w:val="22"/>
          <w:szCs w:val="22"/>
        </w:rPr>
        <w:t xml:space="preserve">σκυρόδεμα </w:t>
      </w:r>
      <w:r w:rsidRPr="00075BE3">
        <w:rPr>
          <w:rFonts w:ascii="Cambria" w:hAnsi="Cambria" w:cs="Tahoma"/>
          <w:sz w:val="22"/>
          <w:szCs w:val="22"/>
          <w:lang w:val="en-US"/>
        </w:rPr>
        <w:t>C</w:t>
      </w:r>
      <w:r w:rsidRPr="00075BE3">
        <w:rPr>
          <w:rFonts w:ascii="Cambria" w:hAnsi="Cambria" w:cs="Tahoma"/>
          <w:sz w:val="22"/>
          <w:szCs w:val="22"/>
        </w:rPr>
        <w:t xml:space="preserve">16/20 και βάσης 10,00τ.μ. από οπλισμένο σκυρόδεμα για την τοποθέτηση της πέργκολας. Ο οπλισμός θα αποτελείται από δομικό πλέγμα Τ196, οπής 15Χ15εκ και πάχους ράβδων 5χιλ.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εξωτερικής μεταλλικής περίφραξης, ύψους 1,50μ σύμφωνα με τα σχέδια της υπηρεσίας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δύο μεταλλικών θυρών εισόδου</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δύο συστημάτων αποτροπής εισόδου ζώων στις θύρες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ξύλινης πέργκολας με στέγη</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βρύσης κοινού και σύνδεση με το δίκτυο</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ποδηλατοστασίου</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ηλεκτρολογικής εγκατάστασης για την μελλοντική τοποθέτηση φωτιστικών σωμάτων.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Πλήρωση με φυτική γη.</w:t>
      </w:r>
    </w:p>
    <w:p w:rsidR="00075BE3" w:rsidRPr="00075BE3" w:rsidRDefault="00075BE3" w:rsidP="00075BE3">
      <w:pPr>
        <w:autoSpaceDE w:val="0"/>
        <w:autoSpaceDN w:val="0"/>
        <w:adjustRightInd w:val="0"/>
        <w:spacing w:line="276" w:lineRule="auto"/>
        <w:rPr>
          <w:rFonts w:ascii="Cambria" w:hAnsi="Cambria"/>
          <w:b/>
          <w:sz w:val="22"/>
          <w:u w:val="single"/>
        </w:rPr>
      </w:pPr>
    </w:p>
    <w:p w:rsidR="00075BE3" w:rsidRPr="00075BE3" w:rsidRDefault="00075BE3" w:rsidP="00075BE3">
      <w:pPr>
        <w:autoSpaceDE w:val="0"/>
        <w:autoSpaceDN w:val="0"/>
        <w:adjustRightInd w:val="0"/>
        <w:spacing w:line="276" w:lineRule="auto"/>
        <w:rPr>
          <w:rFonts w:ascii="Cambria" w:hAnsi="Cambria"/>
          <w:b/>
          <w:sz w:val="22"/>
        </w:rPr>
      </w:pPr>
      <w:r w:rsidRPr="00075BE3">
        <w:rPr>
          <w:rFonts w:ascii="Cambria" w:hAnsi="Cambria"/>
          <w:b/>
          <w:sz w:val="22"/>
        </w:rPr>
        <w:t>2. Παιδική χαρά «Τ.Κ. Μαυρομματίου»</w:t>
      </w:r>
    </w:p>
    <w:p w:rsidR="00075BE3" w:rsidRPr="00075BE3" w:rsidRDefault="00075BE3" w:rsidP="00075BE3">
      <w:pPr>
        <w:spacing w:line="276" w:lineRule="auto"/>
        <w:ind w:firstLine="567"/>
        <w:jc w:val="both"/>
        <w:rPr>
          <w:rFonts w:ascii="Cambria" w:hAnsi="Cambria" w:cs="Arial"/>
          <w:sz w:val="22"/>
          <w:szCs w:val="22"/>
        </w:rPr>
      </w:pPr>
      <w:r w:rsidRPr="00075BE3">
        <w:rPr>
          <w:rFonts w:ascii="Cambria" w:hAnsi="Cambria" w:cs="Arial"/>
          <w:sz w:val="22"/>
          <w:szCs w:val="22"/>
        </w:rPr>
        <w:t xml:space="preserve">Η έκταση της υφιστάμενης παιδικής χαράς είναι </w:t>
      </w:r>
      <w:r w:rsidRPr="00075BE3">
        <w:rPr>
          <w:rFonts w:ascii="Cambria" w:hAnsi="Cambria"/>
          <w:sz w:val="22"/>
        </w:rPr>
        <w:t>περίπου 630,00 τ.μ.</w:t>
      </w:r>
      <w:r w:rsidRPr="00075BE3">
        <w:rPr>
          <w:rFonts w:ascii="Cambria" w:hAnsi="Cambria" w:cs="Arial"/>
          <w:sz w:val="22"/>
          <w:szCs w:val="22"/>
        </w:rPr>
        <w:t>. Η νέα διαμόρφωση του χώρου περιλαμβάνει την περιοχή νηπίων 280,00τ.μ. και την περιοχή των παιδιών 350τ.μ., με ενδιάμεση ξύλινη περίφραξη δίχως πόρτα εισόδου.</w:t>
      </w:r>
    </w:p>
    <w:p w:rsidR="00075BE3" w:rsidRPr="00075BE3" w:rsidRDefault="00075BE3" w:rsidP="00075BE3">
      <w:pPr>
        <w:spacing w:line="276" w:lineRule="auto"/>
        <w:ind w:firstLine="567"/>
        <w:jc w:val="both"/>
        <w:rPr>
          <w:rFonts w:ascii="Cambria" w:hAnsi="Cambria" w:cs="Arial"/>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υφισταμένων οργάνων παιδικής χαράς και αστικού εξοπλισμού</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θεμελίου περίφραξης από άοπλο σκυρόδεμα </w:t>
      </w:r>
      <w:r w:rsidRPr="00075BE3">
        <w:rPr>
          <w:rFonts w:ascii="Cambria" w:hAnsi="Cambria" w:cs="Tahoma"/>
          <w:sz w:val="22"/>
          <w:szCs w:val="22"/>
          <w:lang w:val="en-US"/>
        </w:rPr>
        <w:t>C</w:t>
      </w:r>
      <w:r w:rsidRPr="00075BE3">
        <w:rPr>
          <w:rFonts w:ascii="Cambria" w:hAnsi="Cambria" w:cs="Tahoma"/>
          <w:sz w:val="22"/>
          <w:szCs w:val="22"/>
        </w:rPr>
        <w:t>16/20, διαστάσεων 0,40Χ0,40Χ0,40εκ</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υπόβασης δαπέδων ασφαλείας πάχους 14</w:t>
      </w:r>
      <w:r w:rsidRPr="00075BE3">
        <w:rPr>
          <w:rFonts w:ascii="Cambria" w:hAnsi="Cambria" w:cs="Tahoma"/>
          <w:sz w:val="22"/>
          <w:szCs w:val="22"/>
          <w:lang w:val="en-US"/>
        </w:rPr>
        <w:t>cm</w:t>
      </w:r>
      <w:r w:rsidRPr="00075BE3">
        <w:rPr>
          <w:rFonts w:ascii="Cambria" w:hAnsi="Cambria" w:cs="Tahoma"/>
          <w:sz w:val="22"/>
          <w:szCs w:val="22"/>
        </w:rPr>
        <w:t>, συνολικής επιφάνειας 150,00τ.μ. από οπλισμένο</w:t>
      </w:r>
    </w:p>
    <w:p w:rsidR="00075BE3" w:rsidRPr="00075BE3" w:rsidRDefault="00075BE3" w:rsidP="00075BE3">
      <w:pPr>
        <w:spacing w:line="276" w:lineRule="auto"/>
        <w:ind w:left="345"/>
        <w:jc w:val="both"/>
        <w:rPr>
          <w:rFonts w:ascii="Cambria" w:hAnsi="Cambria" w:cs="Tahoma"/>
          <w:sz w:val="22"/>
          <w:szCs w:val="22"/>
        </w:rPr>
      </w:pPr>
      <w:r w:rsidRPr="00075BE3">
        <w:rPr>
          <w:rFonts w:ascii="Cambria" w:hAnsi="Cambria" w:cs="Tahoma"/>
          <w:sz w:val="22"/>
          <w:szCs w:val="22"/>
        </w:rPr>
        <w:t xml:space="preserve">σκυρόδεμα </w:t>
      </w:r>
      <w:r w:rsidRPr="00075BE3">
        <w:rPr>
          <w:rFonts w:ascii="Cambria" w:hAnsi="Cambria" w:cs="Tahoma"/>
          <w:sz w:val="22"/>
          <w:szCs w:val="22"/>
          <w:lang w:val="en-US"/>
        </w:rPr>
        <w:t>C</w:t>
      </w:r>
      <w:r w:rsidRPr="00075BE3">
        <w:rPr>
          <w:rFonts w:ascii="Cambria" w:hAnsi="Cambria" w:cs="Tahoma"/>
          <w:sz w:val="22"/>
          <w:szCs w:val="22"/>
        </w:rPr>
        <w:t>16/20 και βάσης 10,00τ.μ.  από  οπλισμένο σκυρόδεμα για την τοποθέτηση της πέργκολας. Ο οπλισμός θα αποτελείται από δομικό πλέγμα Τ196, οπής 15Χ15εκ και πάχους ράβδων 5χιλ.</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εξωτερικής μεταλλικής περίφραξης ύψους 1,50μ σύμφωνα με τα σχέδια της υπηρεσίας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εσωτερικής ξύλινης περίφραξης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δύο μεταλλικών θυρών εισόδου, μία στο βόρειο τμήμα και μία στο νότιο τμήμα της παιδικής </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δύο συστημάτων αποτροπής εισόδου ζώων στις θύρες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ξύλινης πέργκολας με στέγη</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βρύσης κοινού και σύνδεση με το δίκτυο</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ποδηλατοστασίου</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ηλεκτρολογικής εγκατάστασης για την μελλοντική τοποθέτηση φωτιστικών σωμάτων.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lastRenderedPageBreak/>
        <w:t>Πλήρωση με φυτική γη.</w:t>
      </w:r>
    </w:p>
    <w:p w:rsidR="00075BE3" w:rsidRPr="00075BE3" w:rsidRDefault="00075BE3" w:rsidP="00075BE3">
      <w:pPr>
        <w:numPr>
          <w:ilvl w:val="0"/>
          <w:numId w:val="17"/>
        </w:numPr>
        <w:autoSpaceDE w:val="0"/>
        <w:autoSpaceDN w:val="0"/>
        <w:adjustRightInd w:val="0"/>
        <w:spacing w:line="276" w:lineRule="auto"/>
        <w:contextualSpacing/>
        <w:rPr>
          <w:rFonts w:ascii="Cambria" w:hAnsi="Cambria"/>
          <w:b/>
          <w:sz w:val="22"/>
        </w:rPr>
      </w:pPr>
      <w:r w:rsidRPr="00075BE3">
        <w:rPr>
          <w:rFonts w:ascii="Cambria" w:hAnsi="Cambria"/>
          <w:b/>
          <w:sz w:val="22"/>
        </w:rPr>
        <w:t>Παιδική χαρά «Τ.Κ. Γελάνθης»</w:t>
      </w:r>
    </w:p>
    <w:p w:rsidR="00075BE3" w:rsidRPr="00075BE3" w:rsidRDefault="00075BE3" w:rsidP="00075BE3">
      <w:pPr>
        <w:spacing w:line="276" w:lineRule="auto"/>
        <w:ind w:firstLine="567"/>
        <w:jc w:val="both"/>
        <w:rPr>
          <w:rFonts w:ascii="Cambria" w:hAnsi="Cambria" w:cs="Arial"/>
          <w:sz w:val="22"/>
          <w:szCs w:val="22"/>
        </w:rPr>
      </w:pPr>
      <w:r w:rsidRPr="00075BE3">
        <w:rPr>
          <w:rFonts w:ascii="Cambria" w:hAnsi="Cambria" w:cs="Arial"/>
          <w:sz w:val="22"/>
          <w:szCs w:val="22"/>
        </w:rPr>
        <w:t xml:space="preserve">Η έκταση της υφιστάμενης παιδικής χαράς είναι </w:t>
      </w:r>
      <w:r w:rsidRPr="00075BE3">
        <w:rPr>
          <w:rFonts w:ascii="Cambria" w:hAnsi="Cambria"/>
          <w:sz w:val="22"/>
        </w:rPr>
        <w:t>περίπου 700,00 τ.μ.</w:t>
      </w:r>
      <w:r w:rsidRPr="00075BE3">
        <w:rPr>
          <w:rFonts w:ascii="Cambria" w:hAnsi="Cambria" w:cs="Arial"/>
          <w:sz w:val="22"/>
          <w:szCs w:val="22"/>
        </w:rPr>
        <w:t xml:space="preserve"> Η νέα διαμόρφωση του χώρου περιλαμβάνει την περιοχή νηπίων 315,00τ.μ. και την περιοχή των παιδιών 385,00τ.μ., με ενδιάμεση ξύλινη περίφραξη δίχως πόρτα εισόδου.</w:t>
      </w:r>
    </w:p>
    <w:p w:rsidR="00075BE3" w:rsidRPr="00075BE3" w:rsidRDefault="00075BE3" w:rsidP="00075BE3">
      <w:pPr>
        <w:spacing w:line="276" w:lineRule="auto"/>
        <w:ind w:firstLine="567"/>
        <w:jc w:val="both"/>
        <w:rPr>
          <w:rFonts w:ascii="Cambria" w:hAnsi="Cambria" w:cs="Arial"/>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υφισταμένων οργάνων παιδικής χαράς και αστικού εξοπλισμού (παγκάκια,παλιά βρύση)</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υπόβασης δαπέδων ασφαλείας πάχους 14cm, συνολικής επιφάνειας 150,00τ.μ.  από οπλισμένο</w:t>
      </w:r>
    </w:p>
    <w:p w:rsidR="00075BE3" w:rsidRPr="00075BE3" w:rsidRDefault="00075BE3" w:rsidP="00075BE3">
      <w:pPr>
        <w:spacing w:line="276" w:lineRule="auto"/>
        <w:ind w:left="345"/>
        <w:jc w:val="both"/>
        <w:rPr>
          <w:rFonts w:ascii="Cambria" w:hAnsi="Cambria" w:cs="Tahoma"/>
          <w:sz w:val="22"/>
          <w:szCs w:val="22"/>
        </w:rPr>
      </w:pPr>
      <w:r w:rsidRPr="00075BE3">
        <w:rPr>
          <w:rFonts w:ascii="Cambria" w:hAnsi="Cambria" w:cs="Tahoma"/>
          <w:sz w:val="22"/>
          <w:szCs w:val="22"/>
        </w:rPr>
        <w:t>σκυρόδεμα C16/20 και βάσης 10,00τ.μ.  από  οπλισμένο σκυρόδεμα για την τοποθέτηση της πέργκολας. Ο οπλισμός θα αποτελείται από δομικό πλέγμα Τ196, οπής 15Χ15εκ και πάχους ράβδων 5χιλ.</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θεμελίου ξύλινης περίφραξης από άοπλο σκυρόδεμα </w:t>
      </w:r>
      <w:r w:rsidRPr="00075BE3">
        <w:rPr>
          <w:rFonts w:ascii="Cambria" w:hAnsi="Cambria" w:cs="Tahoma"/>
          <w:sz w:val="22"/>
          <w:szCs w:val="22"/>
          <w:lang w:val="en-US"/>
        </w:rPr>
        <w:t>C</w:t>
      </w:r>
      <w:r w:rsidRPr="00075BE3">
        <w:rPr>
          <w:rFonts w:ascii="Cambria" w:hAnsi="Cambria" w:cs="Tahoma"/>
          <w:sz w:val="22"/>
          <w:szCs w:val="22"/>
        </w:rPr>
        <w:t>16/20</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εσωτερικής ξύλινης περίφραξης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Συντήρηση-ελαιοχρωματισμός της εξωτερικής μεταλλικής περίφραξης και πάκτωσης τμήματος της νότιας </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πλευράς.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νέας θύρας εισόδου και διαμόρφωση του πεζοδρομίου για την πρόσβαση ΑΜΕΑ.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συστήματος αποτροπής εισόδου ζώων στη θύρα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βρύσης κοινού και σύνδεση με το δίκτυο</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νέων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ποδηλατοστασίου</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ηλεκτρολογικής εγκατάστασης για την μελλοντική τοποθέτηση φωτιστικών σωμάτων.</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numPr>
          <w:ilvl w:val="0"/>
          <w:numId w:val="17"/>
        </w:numPr>
        <w:autoSpaceDE w:val="0"/>
        <w:autoSpaceDN w:val="0"/>
        <w:adjustRightInd w:val="0"/>
        <w:spacing w:line="276" w:lineRule="auto"/>
        <w:contextualSpacing/>
        <w:rPr>
          <w:rFonts w:ascii="Cambria" w:hAnsi="Cambria"/>
          <w:b/>
          <w:sz w:val="22"/>
        </w:rPr>
      </w:pPr>
      <w:r w:rsidRPr="00075BE3">
        <w:rPr>
          <w:rFonts w:ascii="Cambria" w:hAnsi="Cambria"/>
          <w:b/>
          <w:sz w:val="22"/>
        </w:rPr>
        <w:t>Παιδική χαρά «Τ.Κ. Λαζαρίνας»</w:t>
      </w:r>
    </w:p>
    <w:p w:rsidR="00075BE3" w:rsidRPr="00075BE3" w:rsidRDefault="00075BE3" w:rsidP="00075BE3">
      <w:pPr>
        <w:spacing w:line="276" w:lineRule="auto"/>
        <w:ind w:firstLine="567"/>
        <w:jc w:val="both"/>
        <w:rPr>
          <w:rFonts w:ascii="Cambria" w:hAnsi="Cambria" w:cs="Arial"/>
          <w:sz w:val="22"/>
          <w:szCs w:val="22"/>
        </w:rPr>
      </w:pPr>
      <w:r w:rsidRPr="00075BE3">
        <w:rPr>
          <w:rFonts w:ascii="Cambria" w:hAnsi="Cambria" w:cs="Arial"/>
          <w:sz w:val="22"/>
          <w:szCs w:val="22"/>
        </w:rPr>
        <w:t xml:space="preserve">Η έκταση της υφιστάμενης παιδικής χαράς είναι </w:t>
      </w:r>
      <w:r w:rsidRPr="00075BE3">
        <w:rPr>
          <w:rFonts w:ascii="Cambria" w:hAnsi="Cambria"/>
          <w:sz w:val="22"/>
        </w:rPr>
        <w:t>περίπου 450,00 τ.μ.</w:t>
      </w:r>
      <w:r w:rsidRPr="00075BE3">
        <w:rPr>
          <w:rFonts w:ascii="Cambria" w:hAnsi="Cambria" w:cs="Arial"/>
          <w:sz w:val="22"/>
          <w:szCs w:val="22"/>
        </w:rPr>
        <w:t xml:space="preserve"> Η νέα διαμόρφωση του χώρου περιλαμβάνει την περιοχή νηπίων 205,00τ.μ. και την περιοχή των παιδιών 245,00τ.μ., με ενδιάμεση ξύλινη περίφραξη δίχως πόρτα εισόδου.</w:t>
      </w:r>
    </w:p>
    <w:p w:rsidR="00075BE3" w:rsidRPr="00075BE3" w:rsidRDefault="00075BE3" w:rsidP="00075BE3">
      <w:pPr>
        <w:spacing w:line="276" w:lineRule="auto"/>
        <w:ind w:firstLine="567"/>
        <w:jc w:val="both"/>
        <w:rPr>
          <w:rFonts w:ascii="Cambria" w:hAnsi="Cambria" w:cs="Arial"/>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υφισταμένων οργάνων παιδικής χαράς και αστικού εξοπλισμού (παγκάκια, τσιμεντένιο παλιό</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φωτιστικό σώμα)</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υπόβασης δαπέδων ασφαλείας πάχους 14cm, συνολικής επιφάνειας 150,00τ.μ.  από οπλισμένο</w:t>
      </w:r>
    </w:p>
    <w:p w:rsidR="00075BE3" w:rsidRPr="00075BE3" w:rsidRDefault="00075BE3" w:rsidP="00075BE3">
      <w:pPr>
        <w:spacing w:line="276" w:lineRule="auto"/>
        <w:ind w:left="345"/>
        <w:jc w:val="both"/>
        <w:rPr>
          <w:rFonts w:ascii="Cambria" w:hAnsi="Cambria" w:cs="Tahoma"/>
          <w:sz w:val="22"/>
          <w:szCs w:val="22"/>
        </w:rPr>
      </w:pPr>
      <w:r w:rsidRPr="00075BE3">
        <w:rPr>
          <w:rFonts w:ascii="Cambria" w:hAnsi="Cambria" w:cs="Tahoma"/>
          <w:sz w:val="22"/>
          <w:szCs w:val="22"/>
        </w:rPr>
        <w:lastRenderedPageBreak/>
        <w:t>σκυρόδεμα C16/20 και βάσης 10,00τ.μ.  από  οπλισμένο σκυρόδεμα για την τοποθέτηση της πέργκολας. Ο οπλισμός θα αποτελείται από δομικό πλέγμα Τ196, οπής 15Χ15εκ και πάχους ράβδων 5χιλ.</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θεμελίου ξύλινης περίφραξης από άοπλο σκυρόδεμα </w:t>
      </w:r>
      <w:r w:rsidRPr="00075BE3">
        <w:rPr>
          <w:rFonts w:ascii="Cambria" w:hAnsi="Cambria" w:cs="Tahoma"/>
          <w:sz w:val="22"/>
          <w:szCs w:val="22"/>
          <w:lang w:val="en-US"/>
        </w:rPr>
        <w:t>C</w:t>
      </w:r>
      <w:r w:rsidRPr="00075BE3">
        <w:rPr>
          <w:rFonts w:ascii="Cambria" w:hAnsi="Cambria" w:cs="Tahoma"/>
          <w:sz w:val="22"/>
          <w:szCs w:val="22"/>
        </w:rPr>
        <w:t>16/20</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εσωτερικής ξύλινης περίφραξης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Συντήρηση-ελαιοχρωματισμός της εξωτερικής μεταλλικής περίφραξης και κατασκευής νέου τμήματος στην </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ανατολική πλευρά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νέας θύρας εισόδου και διαμόρφωση του πεζοδρομίου για την πρόσβαση ΑΜΕΑ.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συστήματος αποτροπής εισόδου ζώων στη θύρα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βρύσης κοινού και σύνδεση με το δίκτυο</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νέων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ποδηλατοστασίου</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ηλεκτρολογικής εγκατάστασης για την μελλοντική τοποθέτηση φωτιστικών σωμάτων.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Πλήρωση με φυτική γη.</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numPr>
          <w:ilvl w:val="0"/>
          <w:numId w:val="17"/>
        </w:numPr>
        <w:autoSpaceDE w:val="0"/>
        <w:autoSpaceDN w:val="0"/>
        <w:adjustRightInd w:val="0"/>
        <w:spacing w:line="276" w:lineRule="auto"/>
        <w:contextualSpacing/>
        <w:rPr>
          <w:rFonts w:ascii="Cambria" w:hAnsi="Cambria"/>
          <w:b/>
          <w:sz w:val="22"/>
        </w:rPr>
      </w:pPr>
      <w:r w:rsidRPr="00075BE3">
        <w:rPr>
          <w:rFonts w:ascii="Cambria" w:hAnsi="Cambria"/>
          <w:b/>
          <w:sz w:val="22"/>
        </w:rPr>
        <w:t>Παιδική χαρά «Τ.Κ. Μαγουλίτσας»</w:t>
      </w:r>
    </w:p>
    <w:p w:rsidR="00075BE3" w:rsidRPr="00075BE3" w:rsidRDefault="00075BE3" w:rsidP="00075BE3">
      <w:pPr>
        <w:spacing w:line="276" w:lineRule="auto"/>
        <w:ind w:firstLine="567"/>
        <w:jc w:val="both"/>
        <w:rPr>
          <w:rFonts w:ascii="Cambria" w:hAnsi="Cambria" w:cs="Arial"/>
          <w:sz w:val="22"/>
          <w:szCs w:val="22"/>
        </w:rPr>
      </w:pPr>
      <w:r w:rsidRPr="00075BE3">
        <w:rPr>
          <w:rFonts w:ascii="Cambria" w:hAnsi="Cambria" w:cs="Arial"/>
          <w:sz w:val="22"/>
          <w:szCs w:val="22"/>
        </w:rPr>
        <w:t xml:space="preserve">Η έκταση της υφιστάμενης παιδικής χαράς είναι </w:t>
      </w:r>
      <w:r w:rsidRPr="00075BE3">
        <w:rPr>
          <w:rFonts w:ascii="Cambria" w:hAnsi="Cambria"/>
          <w:sz w:val="22"/>
        </w:rPr>
        <w:t>περίπου 990,00 τ.μ.</w:t>
      </w:r>
      <w:r w:rsidRPr="00075BE3">
        <w:rPr>
          <w:rFonts w:ascii="Cambria" w:hAnsi="Cambria" w:cs="Arial"/>
          <w:sz w:val="22"/>
          <w:szCs w:val="22"/>
        </w:rPr>
        <w:t xml:space="preserve"> Η νέα διαμόρφωση του χώρου περιλαμβάνει την περιοχή νηπίων 240,00τ.μ. και την περιοχή των παιδιών 750,00τ.μ., με ενδιάμεση ξύλινη περίφραξη δίχως πόρτα εισόδου.</w:t>
      </w:r>
    </w:p>
    <w:p w:rsidR="00075BE3" w:rsidRPr="00075BE3" w:rsidRDefault="00075BE3" w:rsidP="00075BE3">
      <w:pPr>
        <w:spacing w:line="276" w:lineRule="auto"/>
        <w:ind w:firstLine="567"/>
        <w:jc w:val="both"/>
        <w:rPr>
          <w:rFonts w:ascii="Cambria" w:hAnsi="Cambria" w:cs="Arial"/>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υφισταμένων οργάνων παιδικής χαράς και αστικού εξοπλισμού</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υπόβασης δαπέδων ασφαλείας πάχους 14cm, συνολικής επιφάνειας 165,00τ.μ.  από οπλισμένο</w:t>
      </w:r>
    </w:p>
    <w:p w:rsidR="00075BE3" w:rsidRPr="00075BE3" w:rsidRDefault="00075BE3" w:rsidP="00075BE3">
      <w:pPr>
        <w:spacing w:line="276" w:lineRule="auto"/>
        <w:ind w:left="345"/>
        <w:jc w:val="both"/>
        <w:rPr>
          <w:rFonts w:ascii="Cambria" w:hAnsi="Cambria" w:cs="Tahoma"/>
          <w:sz w:val="22"/>
          <w:szCs w:val="22"/>
        </w:rPr>
      </w:pPr>
      <w:r w:rsidRPr="00075BE3">
        <w:rPr>
          <w:rFonts w:ascii="Cambria" w:hAnsi="Cambria" w:cs="Tahoma"/>
          <w:sz w:val="22"/>
          <w:szCs w:val="22"/>
        </w:rPr>
        <w:t>σκυρόδεμα C16/20 και βάσης 10,00τ.μ.  από  οπλισμένο σκυρόδεμα για την τοποθέτηση της πέργκολας. Ο οπλισμός θα αποτελείται από δομικό πλέγμα Τ196, οπής 15Χ15εκ και πάχους ράβδων 5χιλ.</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θεμελίου περίφραξης από άοπλο σκυρόδεμα </w:t>
      </w:r>
      <w:r w:rsidRPr="00075BE3">
        <w:rPr>
          <w:rFonts w:ascii="Cambria" w:hAnsi="Cambria" w:cs="Tahoma"/>
          <w:sz w:val="22"/>
          <w:szCs w:val="22"/>
          <w:lang w:val="en-US"/>
        </w:rPr>
        <w:t>C</w:t>
      </w:r>
      <w:r w:rsidRPr="00075BE3">
        <w:rPr>
          <w:rFonts w:ascii="Cambria" w:hAnsi="Cambria" w:cs="Tahoma"/>
          <w:sz w:val="22"/>
          <w:szCs w:val="22"/>
        </w:rPr>
        <w:t>16/20</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εσωτερικής ξύλινης περίφραξης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εξωτερικής μεταλλικής  περίφραξης ύψους 1,50μ σύμφωνα με τα σχέδια της υπηρεσίας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νέας θύρας εισόδου και διαμόρφωση του πεζοδρομίου για την πρόσβαση ΑΜΕΑ.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συστήματος αποτροπής εισόδου ζώων στη θύρα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βρύσης κοινού και σύνδεση με το δίκτυο</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νέων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ηλεκτρολογικής εγκατάστασης για την μελλοντική τοποθέτηση φωτιστικών σωμάτων.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Πλήρωση με φυτική γη.</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numPr>
          <w:ilvl w:val="0"/>
          <w:numId w:val="17"/>
        </w:numPr>
        <w:autoSpaceDE w:val="0"/>
        <w:autoSpaceDN w:val="0"/>
        <w:adjustRightInd w:val="0"/>
        <w:spacing w:line="276" w:lineRule="auto"/>
        <w:contextualSpacing/>
        <w:rPr>
          <w:rFonts w:ascii="Cambria" w:hAnsi="Cambria"/>
          <w:b/>
          <w:sz w:val="22"/>
        </w:rPr>
      </w:pPr>
      <w:r w:rsidRPr="00075BE3">
        <w:rPr>
          <w:rFonts w:ascii="Cambria" w:hAnsi="Cambria"/>
          <w:b/>
          <w:sz w:val="22"/>
        </w:rPr>
        <w:t>Παιδική χαρά «Τ.Κ. Βατσουνιάς»</w:t>
      </w:r>
    </w:p>
    <w:p w:rsidR="00075BE3" w:rsidRPr="00075BE3" w:rsidRDefault="00075BE3" w:rsidP="00470807">
      <w:pPr>
        <w:spacing w:line="276" w:lineRule="auto"/>
        <w:jc w:val="both"/>
        <w:rPr>
          <w:rFonts w:ascii="Cambria" w:hAnsi="Cambria" w:cs="Arial"/>
          <w:sz w:val="22"/>
          <w:szCs w:val="22"/>
        </w:rPr>
      </w:pPr>
      <w:r w:rsidRPr="00075BE3">
        <w:rPr>
          <w:rFonts w:ascii="Cambria" w:hAnsi="Cambria" w:cs="Tahoma"/>
          <w:sz w:val="22"/>
          <w:szCs w:val="22"/>
        </w:rPr>
        <w:lastRenderedPageBreak/>
        <w:t xml:space="preserve"> </w:t>
      </w:r>
      <w:r w:rsidR="00470807">
        <w:rPr>
          <w:rFonts w:ascii="Cambria" w:hAnsi="Cambria" w:cs="Tahoma"/>
          <w:sz w:val="22"/>
          <w:szCs w:val="22"/>
        </w:rPr>
        <w:tab/>
      </w:r>
      <w:r w:rsidRPr="00075BE3">
        <w:rPr>
          <w:rFonts w:ascii="Cambria" w:hAnsi="Cambria" w:cs="Arial"/>
          <w:sz w:val="22"/>
          <w:szCs w:val="22"/>
        </w:rPr>
        <w:t xml:space="preserve">Η έκταση της υφιστάμενης παιδικής χαράς είναι </w:t>
      </w:r>
      <w:r w:rsidRPr="00075BE3">
        <w:rPr>
          <w:rFonts w:ascii="Cambria" w:hAnsi="Cambria"/>
          <w:sz w:val="22"/>
        </w:rPr>
        <w:t>περίπου 220,00 τ.μ.</w:t>
      </w:r>
      <w:r w:rsidRPr="00075BE3">
        <w:rPr>
          <w:rFonts w:ascii="Cambria" w:hAnsi="Cambria" w:cs="Arial"/>
          <w:sz w:val="22"/>
          <w:szCs w:val="22"/>
        </w:rPr>
        <w:t xml:space="preserve">. Η νέα διαμόρφωση του χώρου περιλαμβάνει την ίδια έκταση για την χρήση από παιδιά τριών ετών και άνω. </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υφισταμένων οργάνων παιδικής χαράς και αστικού εξοπλισμού</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υπόβασης δαπέδων ασφαλείας πάχους 14cm, συνολικής επιφάνειας 90,00τ.μ.  από οπλισμένο</w:t>
      </w:r>
    </w:p>
    <w:p w:rsidR="00075BE3" w:rsidRPr="00075BE3" w:rsidRDefault="00075BE3" w:rsidP="00075BE3">
      <w:pPr>
        <w:spacing w:line="276" w:lineRule="auto"/>
        <w:ind w:left="345"/>
        <w:jc w:val="both"/>
        <w:rPr>
          <w:rFonts w:ascii="Cambria" w:hAnsi="Cambria" w:cs="Tahoma"/>
          <w:sz w:val="22"/>
          <w:szCs w:val="22"/>
        </w:rPr>
      </w:pPr>
      <w:r w:rsidRPr="00075BE3">
        <w:rPr>
          <w:rFonts w:ascii="Cambria" w:hAnsi="Cambria" w:cs="Tahoma"/>
          <w:sz w:val="22"/>
          <w:szCs w:val="22"/>
        </w:rPr>
        <w:t>σκυρόδεμα C16/20. Ο οπλισμός θα αποτελείται από δομικό πλέγμα Τ196, οπής 15Χ15εκ και πάχους ράβδων 5χιλ.</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υφιστάμενης ακατάλληλης μεταλλικής περίφραξης.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νέας εξωτερικής μεταλλικής  περίφραξης ύψους 1,50μ σύμφωνα με τα σχέδια της υπηρεσίας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νέας θύρας εισόδου και διαμόρφωση του πεζοδρομίου για την πρόσβαση ΑΜΕΑ.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συστήματος αποτροπής εισόδου ζώων στη θύρα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βρύσης κοινού και σύνδεση με το δίκτυο</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νέων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ηλεκτρολογικής εγκατάστασης για την μελλοντική τοποθέτηση φωτιστικών σωμάτων.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Πλήρωση με φυτική γη.</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numPr>
          <w:ilvl w:val="0"/>
          <w:numId w:val="17"/>
        </w:numPr>
        <w:autoSpaceDE w:val="0"/>
        <w:autoSpaceDN w:val="0"/>
        <w:adjustRightInd w:val="0"/>
        <w:spacing w:line="276" w:lineRule="auto"/>
        <w:contextualSpacing/>
        <w:rPr>
          <w:rFonts w:ascii="Cambria" w:hAnsi="Cambria"/>
          <w:b/>
          <w:sz w:val="22"/>
        </w:rPr>
      </w:pPr>
      <w:r w:rsidRPr="00075BE3">
        <w:rPr>
          <w:rFonts w:ascii="Cambria" w:hAnsi="Cambria"/>
          <w:b/>
          <w:sz w:val="22"/>
        </w:rPr>
        <w:t>Παιδική χαρά «Τ.Κ. Δρακότρυπας»</w:t>
      </w:r>
    </w:p>
    <w:p w:rsidR="00075BE3" w:rsidRPr="00075BE3" w:rsidRDefault="00075BE3" w:rsidP="00075BE3">
      <w:pPr>
        <w:spacing w:line="276" w:lineRule="auto"/>
        <w:ind w:firstLine="567"/>
        <w:jc w:val="both"/>
        <w:rPr>
          <w:rFonts w:ascii="Cambria" w:hAnsi="Cambria" w:cs="Arial"/>
          <w:sz w:val="22"/>
          <w:szCs w:val="22"/>
        </w:rPr>
      </w:pPr>
      <w:r w:rsidRPr="00075BE3">
        <w:rPr>
          <w:rFonts w:ascii="Cambria" w:hAnsi="Cambria" w:cs="Arial"/>
          <w:sz w:val="22"/>
          <w:szCs w:val="22"/>
        </w:rPr>
        <w:t xml:space="preserve">Η έκταση της υφιστάμενης παιδικής χαράς είναι </w:t>
      </w:r>
      <w:r w:rsidRPr="00075BE3">
        <w:rPr>
          <w:rFonts w:ascii="Cambria" w:hAnsi="Cambria"/>
          <w:sz w:val="22"/>
        </w:rPr>
        <w:t>περίπου  350,00 τ.μ.</w:t>
      </w:r>
      <w:r w:rsidRPr="00075BE3">
        <w:rPr>
          <w:rFonts w:ascii="Cambria" w:hAnsi="Cambria" w:cs="Arial"/>
          <w:sz w:val="22"/>
          <w:szCs w:val="22"/>
        </w:rPr>
        <w:t xml:space="preserve">. Η νέα διαμόρφωση του χώρου περιλαμβάνει την ίδια έκταση για την χρήση από παιδιά τριών ετών και άνω. </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υφισταμένων οργάνων παιδικής χαράς και αστικού εξοπλισμού (παιχίδια, παλιά φωτιστικά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σώματα)</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υπόβασης δαπέδων ασφαλείας πάχους 14cm, συνολικής επιφάνειας 100,00τ.μ.  από οπλισμένο</w:t>
      </w:r>
    </w:p>
    <w:p w:rsidR="00075BE3" w:rsidRPr="00075BE3" w:rsidRDefault="00075BE3" w:rsidP="00075BE3">
      <w:pPr>
        <w:spacing w:line="276" w:lineRule="auto"/>
        <w:ind w:left="426"/>
        <w:jc w:val="both"/>
        <w:rPr>
          <w:rFonts w:ascii="Cambria" w:hAnsi="Cambria" w:cs="Tahoma"/>
          <w:sz w:val="22"/>
          <w:szCs w:val="22"/>
        </w:rPr>
      </w:pPr>
      <w:r w:rsidRPr="00075BE3">
        <w:rPr>
          <w:rFonts w:ascii="Cambria" w:hAnsi="Cambria" w:cs="Tahoma"/>
          <w:sz w:val="22"/>
          <w:szCs w:val="22"/>
        </w:rPr>
        <w:t>σκυρόδεμα C16/20. Ο οπλισμός θα αποτελείται από δομικό πλέγμα Τ196, οπής 15Χ15εκ και πάχους ράβδων 5χιλ.</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νέας εξωτερικής μεταλλικής  περίφραξης ύψους 1,50μ σύμφωνα με τα σχέδια της υπηρεσίας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νέας θύρας εισόδου και διαμόρφωση του χώρου  για την πρόσβαση ΑΜΕΑ.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συστήματος αποτροπής εισόδου ζώων στη θύρα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βρύσης κοινού και σύνδεση με το δίκτυο</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νέων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lastRenderedPageBreak/>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ηλεκτρολογικής εγκατάστασης για την μελλοντική τοποθέτηση φωτιστικών σωμάτων.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Πλήρωση με φυτική γη.</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numPr>
          <w:ilvl w:val="0"/>
          <w:numId w:val="17"/>
        </w:numPr>
        <w:autoSpaceDE w:val="0"/>
        <w:autoSpaceDN w:val="0"/>
        <w:adjustRightInd w:val="0"/>
        <w:spacing w:line="276" w:lineRule="auto"/>
        <w:contextualSpacing/>
        <w:rPr>
          <w:rFonts w:ascii="Cambria" w:hAnsi="Cambria"/>
          <w:b/>
          <w:sz w:val="22"/>
        </w:rPr>
      </w:pPr>
      <w:r w:rsidRPr="00075BE3">
        <w:rPr>
          <w:rFonts w:ascii="Cambria" w:hAnsi="Cambria"/>
          <w:b/>
          <w:sz w:val="22"/>
        </w:rPr>
        <w:t>Παιδική χαρά «Τ.Κ. Φαναρίου»</w:t>
      </w:r>
    </w:p>
    <w:p w:rsidR="00075BE3" w:rsidRPr="00075BE3" w:rsidRDefault="00075BE3" w:rsidP="00075BE3">
      <w:pPr>
        <w:spacing w:line="276" w:lineRule="auto"/>
        <w:ind w:firstLine="567"/>
        <w:jc w:val="both"/>
        <w:rPr>
          <w:rFonts w:ascii="Cambria" w:hAnsi="Cambria" w:cs="Arial"/>
          <w:sz w:val="22"/>
          <w:szCs w:val="22"/>
        </w:rPr>
      </w:pPr>
      <w:r w:rsidRPr="00075BE3">
        <w:rPr>
          <w:rFonts w:ascii="Cambria" w:hAnsi="Cambria" w:cs="Arial"/>
          <w:sz w:val="22"/>
          <w:szCs w:val="22"/>
        </w:rPr>
        <w:t xml:space="preserve">Η έκταση της υφιστάμενης παιδικής χαράς είναι </w:t>
      </w:r>
      <w:r w:rsidRPr="00075BE3">
        <w:rPr>
          <w:rFonts w:ascii="Cambria" w:hAnsi="Cambria"/>
          <w:sz w:val="22"/>
        </w:rPr>
        <w:t>περίπου 185,00 τ.μ.</w:t>
      </w:r>
      <w:r w:rsidRPr="00075BE3">
        <w:rPr>
          <w:rFonts w:ascii="Cambria" w:hAnsi="Cambria" w:cs="Arial"/>
          <w:sz w:val="22"/>
          <w:szCs w:val="22"/>
        </w:rPr>
        <w:t xml:space="preserve">. Η νέα διαμόρφωση του χώρου περιλαμβάνει την ίδια έκταση για την χρήση από παιδιά τριών ετών και άνω. </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υφισταμένων οργάνων παιδικής χαράς και αστικού εξοπλισμού</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Καθαίρεση πετρόχτιστης επιφάνειας 50,0τ.μ.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υπόβασης δαπέδων ασφαλείας πάχους 14cm, συνολικής επιφάνειας 65,00τ.μ.  από οπλισμένο</w:t>
      </w:r>
    </w:p>
    <w:p w:rsidR="00075BE3" w:rsidRPr="00075BE3" w:rsidRDefault="00075BE3" w:rsidP="00075BE3">
      <w:pPr>
        <w:spacing w:line="276" w:lineRule="auto"/>
        <w:ind w:left="345"/>
        <w:jc w:val="both"/>
        <w:rPr>
          <w:rFonts w:ascii="Cambria" w:hAnsi="Cambria" w:cs="Tahoma"/>
          <w:sz w:val="22"/>
          <w:szCs w:val="22"/>
        </w:rPr>
      </w:pPr>
      <w:r w:rsidRPr="00075BE3">
        <w:rPr>
          <w:rFonts w:ascii="Cambria" w:hAnsi="Cambria" w:cs="Tahoma"/>
          <w:sz w:val="22"/>
          <w:szCs w:val="22"/>
        </w:rPr>
        <w:t>σκυρόδεμα C16/20. Ο οπλισμός θα αποτελείται από δομικό πλέγμα Τ196, οπής 15Χ15εκ και πάχους ράβδων 5χιλ.</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υφιστάμενης ακατάλληλης μεταλλικής περίφραξης στο βόρειο τμήμα της παιδικής χαράς και</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κατασκευή νέας μεταλλικής περίφραξης ύψους 1,50μ σύμφωνα με τα σχέδια της υπηρεσίας.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Συντήρηση-ελαιοχρωματισμός της υφιστάμενης εξωτερικής νότιας μεταλλικής περίφραξης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νέας θύρας εισόδου και διαμόρφωση του πεζοδρομίου για την πρόσβαση ΑΜΕΑ.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συστήματος αποτροπής εισόδου ζώων στη θύρα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βρύσης κοινού και σύνδεση με το δίκτυο</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νέων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ποδηλατοστασίου</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ηλεκτρολογικής εγκατάστασης για την μελλοντική τοποθέτηση φωτιστικών σωμάτων.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Πλήρωση με φυτική γη.</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numPr>
          <w:ilvl w:val="0"/>
          <w:numId w:val="17"/>
        </w:numPr>
        <w:autoSpaceDE w:val="0"/>
        <w:autoSpaceDN w:val="0"/>
        <w:adjustRightInd w:val="0"/>
        <w:spacing w:line="276" w:lineRule="auto"/>
        <w:contextualSpacing/>
        <w:rPr>
          <w:rFonts w:ascii="Cambria" w:hAnsi="Cambria"/>
          <w:b/>
          <w:sz w:val="22"/>
        </w:rPr>
      </w:pPr>
      <w:r w:rsidRPr="00075BE3">
        <w:rPr>
          <w:rFonts w:ascii="Cambria" w:hAnsi="Cambria"/>
          <w:b/>
          <w:sz w:val="22"/>
        </w:rPr>
        <w:t>Παιδική χαρά «Τ.Κ. Ελληνοπύργου»</w:t>
      </w:r>
    </w:p>
    <w:p w:rsidR="00075BE3" w:rsidRPr="00075BE3" w:rsidRDefault="00075BE3" w:rsidP="00075BE3">
      <w:pPr>
        <w:spacing w:line="276" w:lineRule="auto"/>
        <w:ind w:firstLine="567"/>
        <w:jc w:val="both"/>
        <w:rPr>
          <w:rFonts w:ascii="Cambria" w:hAnsi="Cambria" w:cs="Arial"/>
          <w:sz w:val="22"/>
          <w:szCs w:val="22"/>
        </w:rPr>
      </w:pPr>
      <w:r w:rsidRPr="00075BE3">
        <w:rPr>
          <w:rFonts w:ascii="Cambria" w:hAnsi="Cambria" w:cs="Arial"/>
          <w:sz w:val="22"/>
          <w:szCs w:val="22"/>
        </w:rPr>
        <w:t xml:space="preserve">Η έκταση της υφιστάμενης παιδικής χαράς είναι </w:t>
      </w:r>
      <w:r w:rsidRPr="00075BE3">
        <w:rPr>
          <w:rFonts w:ascii="Cambria" w:hAnsi="Cambria"/>
          <w:sz w:val="22"/>
        </w:rPr>
        <w:t>περίπου 125,00 τ.μ.</w:t>
      </w:r>
      <w:r w:rsidRPr="00075BE3">
        <w:rPr>
          <w:rFonts w:ascii="Cambria" w:hAnsi="Cambria" w:cs="Arial"/>
          <w:sz w:val="22"/>
          <w:szCs w:val="22"/>
        </w:rPr>
        <w:t xml:space="preserve">. Η νέα διαμόρφωση του χώρου περιλαμβάνει την ίδια έκταση για την χρήση από παιδιά τριών ετών και άνω. </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υφισταμένων οργάνων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υπόβασης δαπέδων ασφαλείας πάχους 14cm, συνολικής επιφάνειας  60,00τ.μ.  από οπλισμένο</w:t>
      </w:r>
    </w:p>
    <w:p w:rsidR="00075BE3" w:rsidRPr="00075BE3" w:rsidRDefault="00075BE3" w:rsidP="00075BE3">
      <w:pPr>
        <w:spacing w:line="276" w:lineRule="auto"/>
        <w:ind w:left="345"/>
        <w:jc w:val="both"/>
        <w:rPr>
          <w:rFonts w:ascii="Cambria" w:hAnsi="Cambria" w:cs="Tahoma"/>
          <w:sz w:val="22"/>
          <w:szCs w:val="22"/>
        </w:rPr>
      </w:pPr>
      <w:r w:rsidRPr="00075BE3">
        <w:rPr>
          <w:rFonts w:ascii="Cambria" w:hAnsi="Cambria" w:cs="Tahoma"/>
          <w:sz w:val="22"/>
          <w:szCs w:val="22"/>
        </w:rPr>
        <w:t>σκυρόδεμα C16/20. Ο οπλισμός θα αποτελείται από δομικό πλέγμα Τ196, οπής 15Χ15εκ και πάχους ράβδων 5χιλ.</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νέας μεταλλικής περίφραξης ύψους 1,50μ σύμφωνα με τα σχέδια της υπηρεσίας.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lastRenderedPageBreak/>
        <w:t xml:space="preserve">Κατασκευή νέας θύρας εισόδου και διαμόρφωση του πεζοδρομίου για την πρόσβαση ΑΜΕΑ.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συστήματος αποτροπής εισόδου ζώων στη θύρα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βρύσης κοινού και σύνδεση με το δίκτυο</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νέων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Συντήρηση-ελαιοχρωματισμός των φωτιστικών σωμάτων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Πλήρωση με φυτική γη.</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numPr>
          <w:ilvl w:val="0"/>
          <w:numId w:val="17"/>
        </w:numPr>
        <w:autoSpaceDE w:val="0"/>
        <w:autoSpaceDN w:val="0"/>
        <w:adjustRightInd w:val="0"/>
        <w:spacing w:line="276" w:lineRule="auto"/>
        <w:contextualSpacing/>
        <w:rPr>
          <w:rFonts w:ascii="Cambria" w:hAnsi="Cambria"/>
          <w:b/>
          <w:sz w:val="22"/>
        </w:rPr>
      </w:pPr>
      <w:r w:rsidRPr="00075BE3">
        <w:rPr>
          <w:rFonts w:ascii="Cambria" w:hAnsi="Cambria"/>
          <w:b/>
          <w:sz w:val="22"/>
        </w:rPr>
        <w:t>Παιδική χαρά «Τ.Κ. Καππά»</w:t>
      </w:r>
    </w:p>
    <w:p w:rsidR="00075BE3" w:rsidRPr="00075BE3" w:rsidRDefault="00075BE3" w:rsidP="00075BE3">
      <w:pPr>
        <w:spacing w:line="276" w:lineRule="auto"/>
        <w:ind w:firstLine="567"/>
        <w:jc w:val="both"/>
        <w:rPr>
          <w:rFonts w:ascii="Cambria" w:hAnsi="Cambria" w:cs="Arial"/>
          <w:sz w:val="22"/>
          <w:szCs w:val="22"/>
        </w:rPr>
      </w:pPr>
      <w:r w:rsidRPr="00075BE3">
        <w:rPr>
          <w:rFonts w:ascii="Cambria" w:hAnsi="Cambria" w:cs="Arial"/>
          <w:sz w:val="22"/>
          <w:szCs w:val="22"/>
        </w:rPr>
        <w:t xml:space="preserve">Η έκταση της υφιστάμενης παιδικής χαράς είναι </w:t>
      </w:r>
      <w:r w:rsidRPr="00075BE3">
        <w:rPr>
          <w:rFonts w:ascii="Cambria" w:hAnsi="Cambria"/>
          <w:sz w:val="22"/>
        </w:rPr>
        <w:t>περίπου 400,00 τ.μ.</w:t>
      </w:r>
      <w:r w:rsidRPr="00075BE3">
        <w:rPr>
          <w:rFonts w:ascii="Cambria" w:hAnsi="Cambria" w:cs="Arial"/>
          <w:sz w:val="22"/>
          <w:szCs w:val="22"/>
        </w:rPr>
        <w:t xml:space="preserve">. Η νέα διαμόρφωση του χώρου περιλαμβάνει την ίδια έκταση για την χρήση από παιδιά τριών ετών και άνω. </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υφισταμένων οργάνων παιδικής χαράς και αστικού εξοπλισμού</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υπόβασης δαπέδων ασφαλείας πάχους 14cm, συνολικής επιφάνειας  110,00τ.μ.  από οπλισμένο</w:t>
      </w:r>
    </w:p>
    <w:p w:rsidR="00075BE3" w:rsidRPr="00075BE3" w:rsidRDefault="00075BE3" w:rsidP="00075BE3">
      <w:pPr>
        <w:spacing w:line="276" w:lineRule="auto"/>
        <w:ind w:left="345"/>
        <w:jc w:val="both"/>
        <w:rPr>
          <w:rFonts w:ascii="Cambria" w:hAnsi="Cambria" w:cs="Tahoma"/>
          <w:sz w:val="22"/>
          <w:szCs w:val="22"/>
        </w:rPr>
      </w:pPr>
      <w:r w:rsidRPr="00075BE3">
        <w:rPr>
          <w:rFonts w:ascii="Cambria" w:hAnsi="Cambria" w:cs="Tahoma"/>
          <w:sz w:val="22"/>
          <w:szCs w:val="22"/>
        </w:rPr>
        <w:t>σκυρόδεμα C16/20. Ο οπλισμός θα αποτελείται από δομικό πλέγμα Τ196, οπής 15Χ15εκ και πάχους ράβδων 5χιλ.</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νέας μεταλλικής περίφραξης ύψους 1,50μ σύμφωνα με τα σχέδια της υπηρεσίας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νέας θύρας εισόδου και διαμόρφωση του πεζοδρομίου για την πρόσβαση ΑΜΕΑ.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συστήματος αποτροπής εισόδου ζώων στη θύρα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βρύσης κοινού και σύνδεση με το δίκτυο</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νέων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ηλεκτρολογικής εγκατάστασης για την μελλοντική τοποθέτηση φωτιστικών σωμάτων.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Πλήρωση με φυτική γη.</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numPr>
          <w:ilvl w:val="0"/>
          <w:numId w:val="17"/>
        </w:numPr>
        <w:autoSpaceDE w:val="0"/>
        <w:autoSpaceDN w:val="0"/>
        <w:adjustRightInd w:val="0"/>
        <w:spacing w:line="276" w:lineRule="auto"/>
        <w:contextualSpacing/>
        <w:rPr>
          <w:rFonts w:ascii="Cambria" w:hAnsi="Cambria"/>
          <w:b/>
          <w:sz w:val="22"/>
        </w:rPr>
      </w:pPr>
      <w:r w:rsidRPr="00075BE3">
        <w:rPr>
          <w:rFonts w:ascii="Cambria" w:hAnsi="Cambria"/>
          <w:b/>
          <w:sz w:val="22"/>
        </w:rPr>
        <w:t>Παιδική χαρά «Τ.Κ. Καναλίων»</w:t>
      </w:r>
    </w:p>
    <w:p w:rsidR="00075BE3" w:rsidRPr="00075BE3" w:rsidRDefault="00075BE3" w:rsidP="00075BE3">
      <w:pPr>
        <w:spacing w:line="276" w:lineRule="auto"/>
        <w:ind w:firstLine="567"/>
        <w:jc w:val="both"/>
        <w:rPr>
          <w:rFonts w:ascii="Cambria" w:hAnsi="Cambria" w:cs="Arial"/>
          <w:sz w:val="22"/>
          <w:szCs w:val="22"/>
        </w:rPr>
      </w:pPr>
      <w:r w:rsidRPr="00075BE3">
        <w:rPr>
          <w:rFonts w:ascii="Cambria" w:hAnsi="Cambria" w:cs="Arial"/>
          <w:sz w:val="22"/>
          <w:szCs w:val="22"/>
        </w:rPr>
        <w:t xml:space="preserve">Η έκταση της υφιστάμενης παιδικής χαράς είναι </w:t>
      </w:r>
      <w:r w:rsidRPr="00075BE3">
        <w:rPr>
          <w:rFonts w:ascii="Cambria" w:hAnsi="Cambria"/>
          <w:sz w:val="22"/>
        </w:rPr>
        <w:t>περίπου 900,00 τ.μ.</w:t>
      </w:r>
      <w:r w:rsidRPr="00075BE3">
        <w:rPr>
          <w:rFonts w:ascii="Cambria" w:hAnsi="Cambria" w:cs="Arial"/>
          <w:sz w:val="22"/>
          <w:szCs w:val="22"/>
        </w:rPr>
        <w:t>. Η νέα διαμόρφωση του χώρου περιλαμβάνει την περιοχή νηπίων 320,00τ.μ. και την περιοχή των παιδιών 580τ.μ., με ενδιάμεση ξύλινη περίφραξη δίχως πόρτα εισόδου.</w:t>
      </w:r>
    </w:p>
    <w:p w:rsidR="00075BE3" w:rsidRPr="00075BE3" w:rsidRDefault="00075BE3" w:rsidP="00075BE3">
      <w:pPr>
        <w:spacing w:line="276" w:lineRule="auto"/>
        <w:ind w:firstLine="567"/>
        <w:jc w:val="both"/>
        <w:rPr>
          <w:rFonts w:ascii="Cambria" w:hAnsi="Cambria" w:cs="Arial"/>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υφισταμένων οργάνων παιδικής χαράς και αστικού εξοπλισμού</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κρασπέδων από σκυρόδεμα που βρίσκονται στον εσωτερικό χώρο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της νότιας κατεστραμμένης περίφραξης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θεμελίου περίφραξης από άοπλο σκυρόδεμα </w:t>
      </w:r>
      <w:r w:rsidRPr="00075BE3">
        <w:rPr>
          <w:rFonts w:ascii="Cambria" w:hAnsi="Cambria" w:cs="Tahoma"/>
          <w:sz w:val="22"/>
          <w:szCs w:val="22"/>
          <w:lang w:val="en-US"/>
        </w:rPr>
        <w:t>C</w:t>
      </w:r>
      <w:r w:rsidRPr="00075BE3">
        <w:rPr>
          <w:rFonts w:ascii="Cambria" w:hAnsi="Cambria" w:cs="Tahoma"/>
          <w:sz w:val="22"/>
          <w:szCs w:val="22"/>
        </w:rPr>
        <w:t>16/20 διαστάσεων 0,40Χ0,40Χ0,40εκ</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lastRenderedPageBreak/>
        <w:t>Κατασκευή υπόβασης δαπέδων ασφαλείας πάχους 14</w:t>
      </w:r>
      <w:r w:rsidRPr="00075BE3">
        <w:rPr>
          <w:rFonts w:ascii="Cambria" w:hAnsi="Cambria" w:cs="Tahoma"/>
          <w:sz w:val="22"/>
          <w:szCs w:val="22"/>
          <w:lang w:val="en-US"/>
        </w:rPr>
        <w:t>cm</w:t>
      </w:r>
      <w:r w:rsidRPr="00075BE3">
        <w:rPr>
          <w:rFonts w:ascii="Cambria" w:hAnsi="Cambria" w:cs="Tahoma"/>
          <w:sz w:val="22"/>
          <w:szCs w:val="22"/>
        </w:rPr>
        <w:t>, συνολικής επιφάνειας 155,00τ.μ. από οπλισμένο</w:t>
      </w:r>
    </w:p>
    <w:p w:rsidR="00075BE3" w:rsidRPr="00075BE3" w:rsidRDefault="00075BE3" w:rsidP="00075BE3">
      <w:pPr>
        <w:spacing w:line="276" w:lineRule="auto"/>
        <w:ind w:left="345"/>
        <w:jc w:val="both"/>
        <w:rPr>
          <w:rFonts w:ascii="Cambria" w:hAnsi="Cambria" w:cs="Tahoma"/>
          <w:sz w:val="22"/>
          <w:szCs w:val="22"/>
        </w:rPr>
      </w:pPr>
      <w:r w:rsidRPr="00075BE3">
        <w:rPr>
          <w:rFonts w:ascii="Cambria" w:hAnsi="Cambria" w:cs="Tahoma"/>
          <w:sz w:val="22"/>
          <w:szCs w:val="22"/>
        </w:rPr>
        <w:t xml:space="preserve">σκυρόδεμα </w:t>
      </w:r>
      <w:r w:rsidRPr="00075BE3">
        <w:rPr>
          <w:rFonts w:ascii="Cambria" w:hAnsi="Cambria" w:cs="Tahoma"/>
          <w:sz w:val="22"/>
          <w:szCs w:val="22"/>
          <w:lang w:val="en-US"/>
        </w:rPr>
        <w:t>C</w:t>
      </w:r>
      <w:r w:rsidRPr="00075BE3">
        <w:rPr>
          <w:rFonts w:ascii="Cambria" w:hAnsi="Cambria" w:cs="Tahoma"/>
          <w:sz w:val="22"/>
          <w:szCs w:val="22"/>
        </w:rPr>
        <w:t>16/20 και βάσης 10,00τ.μ.  από  οπλισμένο σκυρόδεμα για την τοποθέτηση της πέργκολας. Ο οπλισμός θα αποτελείται από δομικό πλέγμα Τ196, οπής 15Χ15εκ και πάχους ράβδων 5χιλ.</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εξωτερικής μεταλλικής περίφραξης ύψους 1,50μ σύμφωνα με τα σχέδια της υπηρεσίας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εσωτερικής ξύλινης περίφραξης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μεταλλικής  θύρας εισόδου και διαμόρφωση του πεζοδρομίου για την πρόσβαση ΑΜΕΑ</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συστήματος αποτροπής εισόδου ζώων στη θύρα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ξύλινης πέργκολας με στέγη</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ηλεκτρολογικής εγκατάστασης για την μελλοντική τοποθέτηση φωτιστικών σωμάτων.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Πλήρωση με φυτική γη.</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numPr>
          <w:ilvl w:val="0"/>
          <w:numId w:val="17"/>
        </w:numPr>
        <w:autoSpaceDE w:val="0"/>
        <w:autoSpaceDN w:val="0"/>
        <w:adjustRightInd w:val="0"/>
        <w:spacing w:line="276" w:lineRule="auto"/>
        <w:contextualSpacing/>
        <w:rPr>
          <w:rFonts w:ascii="Cambria" w:hAnsi="Cambria"/>
          <w:b/>
          <w:sz w:val="22"/>
        </w:rPr>
      </w:pPr>
      <w:r w:rsidRPr="00075BE3">
        <w:rPr>
          <w:rFonts w:ascii="Cambria" w:hAnsi="Cambria"/>
          <w:b/>
          <w:sz w:val="22"/>
        </w:rPr>
        <w:t>Παιδική χαρά « Τ.Κ. Αγναντερού»</w:t>
      </w:r>
    </w:p>
    <w:p w:rsidR="00075BE3" w:rsidRPr="00075BE3" w:rsidRDefault="00075BE3" w:rsidP="00075BE3">
      <w:pPr>
        <w:spacing w:line="276" w:lineRule="auto"/>
        <w:ind w:firstLine="567"/>
        <w:jc w:val="both"/>
        <w:rPr>
          <w:rFonts w:ascii="Cambria" w:hAnsi="Cambria" w:cs="Arial"/>
          <w:sz w:val="22"/>
          <w:szCs w:val="22"/>
        </w:rPr>
      </w:pPr>
      <w:r w:rsidRPr="00075BE3">
        <w:rPr>
          <w:rFonts w:ascii="Cambria" w:hAnsi="Cambria" w:cs="Arial"/>
          <w:sz w:val="22"/>
          <w:szCs w:val="22"/>
        </w:rPr>
        <w:t xml:space="preserve">Η έκταση της υφιστάμενης παιδικής χαράς είναι </w:t>
      </w:r>
      <w:r w:rsidRPr="00075BE3">
        <w:rPr>
          <w:rFonts w:ascii="Cambria" w:hAnsi="Cambria"/>
          <w:sz w:val="22"/>
        </w:rPr>
        <w:t>περίπου 630,00 τ.μ.</w:t>
      </w:r>
      <w:r w:rsidRPr="00075BE3">
        <w:rPr>
          <w:rFonts w:ascii="Cambria" w:hAnsi="Cambria" w:cs="Arial"/>
          <w:sz w:val="22"/>
          <w:szCs w:val="22"/>
        </w:rPr>
        <w:t>. Η νέα διαμόρφωση του χώρου περιλαμβάνει την περιοχή νηπίων 260,00τ.μ. και την περιοχή των παιδιών 370τ.μ., με ενδιάμεση ξύλινη περίφραξη δίχως πόρτα εισόδου.</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υφισταμένων οργάνων παιδικής χαράς και αστικού εξοπλισμού</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της βόρειας και δυτικής μεταλλικής περίφραξης που δεν πληροί τις προδιαγραφές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νότιας τσιμεντοπλινθόκτιστης περίφραξης μήκους 8,50μέτρων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θεμελίου περίφραξης από άοπλο σκυρόδεμα </w:t>
      </w:r>
      <w:r w:rsidRPr="00075BE3">
        <w:rPr>
          <w:rFonts w:ascii="Cambria" w:hAnsi="Cambria" w:cs="Tahoma"/>
          <w:sz w:val="22"/>
          <w:szCs w:val="22"/>
          <w:lang w:val="en-US"/>
        </w:rPr>
        <w:t>C</w:t>
      </w:r>
      <w:r w:rsidRPr="00075BE3">
        <w:rPr>
          <w:rFonts w:ascii="Cambria" w:hAnsi="Cambria" w:cs="Tahoma"/>
          <w:sz w:val="22"/>
          <w:szCs w:val="22"/>
        </w:rPr>
        <w:t>16/20 διαστάσεων 0,40Χ0,40Χ0,40εκ</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υπόβασης δαπέδων ασφαλείας πάχους 14</w:t>
      </w:r>
      <w:r w:rsidRPr="00075BE3">
        <w:rPr>
          <w:rFonts w:ascii="Cambria" w:hAnsi="Cambria" w:cs="Tahoma"/>
          <w:sz w:val="22"/>
          <w:szCs w:val="22"/>
          <w:lang w:val="en-US"/>
        </w:rPr>
        <w:t>cm</w:t>
      </w:r>
      <w:r w:rsidRPr="00075BE3">
        <w:rPr>
          <w:rFonts w:ascii="Cambria" w:hAnsi="Cambria" w:cs="Tahoma"/>
          <w:sz w:val="22"/>
          <w:szCs w:val="22"/>
        </w:rPr>
        <w:t>, συνολικής επιφάνειας  220,00τ.μ. από οπλισμένο</w:t>
      </w:r>
    </w:p>
    <w:p w:rsidR="00075BE3" w:rsidRPr="00075BE3" w:rsidRDefault="00075BE3" w:rsidP="00075BE3">
      <w:pPr>
        <w:spacing w:line="276" w:lineRule="auto"/>
        <w:ind w:left="345"/>
        <w:jc w:val="both"/>
        <w:rPr>
          <w:rFonts w:ascii="Cambria" w:hAnsi="Cambria" w:cs="Tahoma"/>
          <w:sz w:val="22"/>
          <w:szCs w:val="22"/>
        </w:rPr>
      </w:pPr>
      <w:r w:rsidRPr="00075BE3">
        <w:rPr>
          <w:rFonts w:ascii="Cambria" w:hAnsi="Cambria" w:cs="Tahoma"/>
          <w:sz w:val="22"/>
          <w:szCs w:val="22"/>
        </w:rPr>
        <w:t xml:space="preserve">σκυρόδεμα </w:t>
      </w:r>
      <w:r w:rsidRPr="00075BE3">
        <w:rPr>
          <w:rFonts w:ascii="Cambria" w:hAnsi="Cambria" w:cs="Tahoma"/>
          <w:sz w:val="22"/>
          <w:szCs w:val="22"/>
          <w:lang w:val="en-US"/>
        </w:rPr>
        <w:t>C</w:t>
      </w:r>
      <w:r w:rsidRPr="00075BE3">
        <w:rPr>
          <w:rFonts w:ascii="Cambria" w:hAnsi="Cambria" w:cs="Tahoma"/>
          <w:sz w:val="22"/>
          <w:szCs w:val="22"/>
        </w:rPr>
        <w:t xml:space="preserve">16/20 και βάσης 10,00τ.μ.  από  οπλισμένο σκυρόδεμα για την τοποθέτηση της πέργκολας. Ο οπλισμός θα αποτελείται από δομικό πλέγμα Τ196, οπής 15Χ15εκ και πάχους ράβδων 5χιλ.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εξωτερικής μεταλλικής περίφραξης ύψους 1,50μ σύμφωνα με τα σχέδια της υπηρεσίας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εσωτερικής ξύλινης περίφραξης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μεταλλικής  θύρας εισόδου και διαμόρφωση του πεζοδρομίου για την πρόσβαση ΑΜΕΑ</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συστήματος αποτροπής εισόδου ζώων στη θύρα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ξύλινης πέργκολας με στέγη</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Συντήρηση-ελαιοχρωματισμός των φωτιστικών σωμάτων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Πλήρωση με φυτική γη.</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numPr>
          <w:ilvl w:val="0"/>
          <w:numId w:val="17"/>
        </w:numPr>
        <w:autoSpaceDE w:val="0"/>
        <w:autoSpaceDN w:val="0"/>
        <w:adjustRightInd w:val="0"/>
        <w:spacing w:line="276" w:lineRule="auto"/>
        <w:contextualSpacing/>
        <w:rPr>
          <w:rFonts w:ascii="Cambria" w:hAnsi="Cambria"/>
          <w:b/>
          <w:sz w:val="22"/>
        </w:rPr>
      </w:pPr>
      <w:r w:rsidRPr="00075BE3">
        <w:rPr>
          <w:rFonts w:ascii="Cambria" w:hAnsi="Cambria"/>
          <w:b/>
          <w:sz w:val="22"/>
        </w:rPr>
        <w:t>Παιδική χαρά « Τ.Κ. Παλαιοχωρίου»</w:t>
      </w:r>
    </w:p>
    <w:p w:rsidR="00075BE3" w:rsidRPr="00075BE3" w:rsidRDefault="00075BE3" w:rsidP="00075BE3">
      <w:pPr>
        <w:spacing w:line="276" w:lineRule="auto"/>
        <w:ind w:firstLine="567"/>
        <w:jc w:val="both"/>
        <w:rPr>
          <w:rFonts w:ascii="Cambria" w:hAnsi="Cambria" w:cs="Arial"/>
          <w:sz w:val="22"/>
          <w:szCs w:val="22"/>
        </w:rPr>
      </w:pPr>
      <w:r w:rsidRPr="00075BE3">
        <w:rPr>
          <w:rFonts w:ascii="Cambria" w:hAnsi="Cambria" w:cs="Arial"/>
          <w:sz w:val="22"/>
          <w:szCs w:val="22"/>
        </w:rPr>
        <w:lastRenderedPageBreak/>
        <w:t xml:space="preserve">Η έκταση της υφιστάμενης παιδικής χαράς είναι </w:t>
      </w:r>
      <w:r w:rsidRPr="00075BE3">
        <w:rPr>
          <w:rFonts w:ascii="Cambria" w:hAnsi="Cambria"/>
          <w:sz w:val="22"/>
        </w:rPr>
        <w:t>περίπου 400,00 τ.μ.</w:t>
      </w:r>
      <w:r w:rsidRPr="00075BE3">
        <w:rPr>
          <w:rFonts w:ascii="Cambria" w:hAnsi="Cambria" w:cs="Arial"/>
          <w:sz w:val="22"/>
          <w:szCs w:val="22"/>
        </w:rPr>
        <w:t xml:space="preserve">. Η νέα διαμόρφωση του χώρου περιλαμβάνει την ίδια έκταση για την χρήση από παιδιά τριών ετών και άνω. </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υφισταμένων οργάνων παιδικής χαράς και αστικού εξοπλισμού</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της βόρειας και ανατολικής μεταλλικής περίφραξης που δεν πληροί τις προδιαγραφές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υπόβασης δαπέδων ασφαλείας πάχους 14cm, συνολικής επιφάνειας  95,00τ.μ.  από οπλισμένο</w:t>
      </w:r>
    </w:p>
    <w:p w:rsidR="00075BE3" w:rsidRPr="00075BE3" w:rsidRDefault="00075BE3" w:rsidP="00075BE3">
      <w:pPr>
        <w:spacing w:line="276" w:lineRule="auto"/>
        <w:ind w:left="345"/>
        <w:jc w:val="both"/>
        <w:rPr>
          <w:rFonts w:ascii="Cambria" w:hAnsi="Cambria" w:cs="Tahoma"/>
          <w:sz w:val="22"/>
          <w:szCs w:val="22"/>
        </w:rPr>
      </w:pPr>
      <w:r w:rsidRPr="00075BE3">
        <w:rPr>
          <w:rFonts w:ascii="Cambria" w:hAnsi="Cambria" w:cs="Tahoma"/>
          <w:sz w:val="22"/>
          <w:szCs w:val="22"/>
        </w:rPr>
        <w:t>σκυρόδεμα C16/20. Ο οπλισμός θα αποτελείται από δομικό πλέγμα Τ196, οπής 15Χ15εκ και πάχους ράβδων 5χιλ.</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νέας μεταλλικής περίφραξης ύψους 1,50μ σύμφωνα με τα σχέδια της υπηρεσίας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νέας θύρας εισόδου και διαμόρφωση του πεζοδρομίου για την πρόσβαση ΑΜΕΑ.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συστήματος αποτροπής εισόδου ζώων στη θύρα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βρύσης κοινού και σύνδεση με το δίκτυο</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νέων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ηλεκτρολογικής εγκατάστασης για την μελλοντική τοποθέτηση φωτιστικών σωμάτων.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Πλήρωση με φυτική γη.</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numPr>
          <w:ilvl w:val="0"/>
          <w:numId w:val="17"/>
        </w:numPr>
        <w:autoSpaceDE w:val="0"/>
        <w:autoSpaceDN w:val="0"/>
        <w:adjustRightInd w:val="0"/>
        <w:spacing w:line="276" w:lineRule="auto"/>
        <w:contextualSpacing/>
        <w:rPr>
          <w:rFonts w:ascii="Cambria" w:hAnsi="Cambria"/>
          <w:b/>
          <w:sz w:val="22"/>
        </w:rPr>
      </w:pPr>
      <w:r w:rsidRPr="00075BE3">
        <w:rPr>
          <w:rFonts w:ascii="Cambria" w:hAnsi="Cambria"/>
          <w:b/>
          <w:sz w:val="22"/>
        </w:rPr>
        <w:t>Παιδική χαρά « Τ.Κ. Μαγούλας»</w:t>
      </w:r>
    </w:p>
    <w:p w:rsidR="00075BE3" w:rsidRPr="00075BE3" w:rsidRDefault="00075BE3" w:rsidP="00075BE3">
      <w:pPr>
        <w:spacing w:line="276" w:lineRule="auto"/>
        <w:ind w:firstLine="567"/>
        <w:jc w:val="both"/>
        <w:rPr>
          <w:rFonts w:ascii="Cambria" w:hAnsi="Cambria" w:cs="Arial"/>
          <w:sz w:val="22"/>
          <w:szCs w:val="22"/>
        </w:rPr>
      </w:pPr>
      <w:r w:rsidRPr="00075BE3">
        <w:rPr>
          <w:rFonts w:ascii="Cambria" w:hAnsi="Cambria" w:cs="Arial"/>
          <w:sz w:val="22"/>
          <w:szCs w:val="22"/>
        </w:rPr>
        <w:t xml:space="preserve">Η έκταση της υφιστάμενης παιδικής χαράς είναι </w:t>
      </w:r>
      <w:r w:rsidRPr="00075BE3">
        <w:rPr>
          <w:rFonts w:ascii="Cambria" w:hAnsi="Cambria"/>
          <w:sz w:val="22"/>
        </w:rPr>
        <w:t>περίπου 400,00 τ.μ.</w:t>
      </w:r>
      <w:r w:rsidRPr="00075BE3">
        <w:rPr>
          <w:rFonts w:ascii="Cambria" w:hAnsi="Cambria" w:cs="Arial"/>
          <w:sz w:val="22"/>
          <w:szCs w:val="22"/>
        </w:rPr>
        <w:t xml:space="preserve">. Η νέα διαμόρφωση του χώρου περιλαμβάνει την ίδια έκταση για την χρήση από παιδιά τριών ετών και άνω. </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υφισταμένων οργάνων παιδικής χαράς και αστικού εξοπλισμού</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υπόβασης δαπέδων ασφαλείας πάχους 14cm, συνολικής επιφάνειας  150,00τ.μ.  από οπλισμένο</w:t>
      </w:r>
    </w:p>
    <w:p w:rsidR="00075BE3" w:rsidRPr="00075BE3" w:rsidRDefault="00075BE3" w:rsidP="00075BE3">
      <w:pPr>
        <w:spacing w:line="276" w:lineRule="auto"/>
        <w:ind w:left="345"/>
        <w:jc w:val="both"/>
        <w:rPr>
          <w:rFonts w:ascii="Cambria" w:hAnsi="Cambria" w:cs="Tahoma"/>
          <w:sz w:val="22"/>
          <w:szCs w:val="22"/>
        </w:rPr>
      </w:pPr>
      <w:r w:rsidRPr="00075BE3">
        <w:rPr>
          <w:rFonts w:ascii="Cambria" w:hAnsi="Cambria" w:cs="Tahoma"/>
          <w:sz w:val="22"/>
          <w:szCs w:val="22"/>
        </w:rPr>
        <w:t>σκυρόδεμα C16/20. Ο οπλισμός θα αποτελείται από δομικό πλέγμα Τ196, οπής 15Χ15εκ και πάχους ράβδων 5χιλ.</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νέας μεταλλικής περίφραξης ύψους 1,50μ σύμφωνα με τα σχέδια της υπηρεσίας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νέας θύρας εισόδου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συστήματος αποτροπής εισόδου ζώων στη θύρα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βρύσης κοινού και σύνδεση με το δίκτυο</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νέων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ποδηλατοστασίου</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Συντήρηση-ελαιοχρωματισμός των φωτιστικών σωμάτων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Πλήρωση με φυτική γη.</w:t>
      </w:r>
    </w:p>
    <w:p w:rsidR="00075BE3" w:rsidRPr="00075BE3" w:rsidRDefault="00075BE3" w:rsidP="00075BE3">
      <w:pPr>
        <w:autoSpaceDE w:val="0"/>
        <w:autoSpaceDN w:val="0"/>
        <w:adjustRightInd w:val="0"/>
        <w:spacing w:line="276" w:lineRule="auto"/>
        <w:ind w:left="357"/>
        <w:contextualSpacing/>
        <w:rPr>
          <w:rFonts w:ascii="Cambria" w:hAnsi="Cambria"/>
          <w:b/>
          <w:sz w:val="22"/>
        </w:rPr>
      </w:pPr>
    </w:p>
    <w:p w:rsidR="00075BE3" w:rsidRPr="00075BE3" w:rsidRDefault="00075BE3" w:rsidP="00075BE3">
      <w:pPr>
        <w:autoSpaceDE w:val="0"/>
        <w:autoSpaceDN w:val="0"/>
        <w:adjustRightInd w:val="0"/>
        <w:spacing w:line="276" w:lineRule="auto"/>
        <w:ind w:left="357"/>
        <w:contextualSpacing/>
        <w:rPr>
          <w:rFonts w:ascii="Cambria" w:hAnsi="Cambria"/>
          <w:b/>
          <w:sz w:val="22"/>
        </w:rPr>
      </w:pPr>
    </w:p>
    <w:p w:rsidR="00075BE3" w:rsidRPr="00075BE3" w:rsidRDefault="00075BE3" w:rsidP="00075BE3">
      <w:pPr>
        <w:numPr>
          <w:ilvl w:val="0"/>
          <w:numId w:val="17"/>
        </w:numPr>
        <w:autoSpaceDE w:val="0"/>
        <w:autoSpaceDN w:val="0"/>
        <w:adjustRightInd w:val="0"/>
        <w:spacing w:line="276" w:lineRule="auto"/>
        <w:contextualSpacing/>
        <w:rPr>
          <w:rFonts w:ascii="Cambria" w:hAnsi="Cambria"/>
          <w:b/>
          <w:sz w:val="22"/>
        </w:rPr>
      </w:pPr>
      <w:r w:rsidRPr="00075BE3">
        <w:rPr>
          <w:rFonts w:ascii="Cambria" w:hAnsi="Cambria"/>
          <w:b/>
          <w:sz w:val="22"/>
        </w:rPr>
        <w:t>Παιδική χαρά « Τ.Κ. Κρανέας»</w:t>
      </w:r>
    </w:p>
    <w:p w:rsidR="00075BE3" w:rsidRPr="00075BE3" w:rsidRDefault="00075BE3" w:rsidP="00075BE3">
      <w:pPr>
        <w:spacing w:line="276" w:lineRule="auto"/>
        <w:ind w:firstLine="567"/>
        <w:jc w:val="both"/>
        <w:rPr>
          <w:rFonts w:ascii="Cambria" w:hAnsi="Cambria" w:cs="Arial"/>
          <w:sz w:val="22"/>
          <w:szCs w:val="22"/>
        </w:rPr>
      </w:pPr>
      <w:r w:rsidRPr="00075BE3">
        <w:rPr>
          <w:rFonts w:ascii="Cambria" w:hAnsi="Cambria" w:cs="Arial"/>
          <w:sz w:val="22"/>
          <w:szCs w:val="22"/>
        </w:rPr>
        <w:t xml:space="preserve">Η έκταση της υφιστάμενης παιδικής χαράς είναι </w:t>
      </w:r>
      <w:r w:rsidRPr="00075BE3">
        <w:rPr>
          <w:rFonts w:ascii="Cambria" w:hAnsi="Cambria"/>
          <w:sz w:val="22"/>
        </w:rPr>
        <w:t>περίπου 990,00 τ.μ.</w:t>
      </w:r>
      <w:r w:rsidRPr="00075BE3">
        <w:rPr>
          <w:rFonts w:ascii="Cambria" w:hAnsi="Cambria" w:cs="Arial"/>
          <w:sz w:val="22"/>
          <w:szCs w:val="22"/>
        </w:rPr>
        <w:t>. Η νέα διαμόρφωση του χώρου περιλαμβάνει την περιοχή νηπίων 270,00τ.μ. και την περιοχή των παιδιών 720τ.μ., με ενδιάμεση ξύλινη περίφραξη δίχως πόρτα εισόδου.</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υφισταμένων οργάνων παιδικής χαράς και αστικού εξοπλισμού</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της βόρειας και νότιας μεταλλικής περίφραξης που δεν πληροί τις προδιαγραφές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θεμελίου περίφραξης από άοπλο σκυρόδεμα </w:t>
      </w:r>
      <w:r w:rsidRPr="00075BE3">
        <w:rPr>
          <w:rFonts w:ascii="Cambria" w:hAnsi="Cambria" w:cs="Tahoma"/>
          <w:sz w:val="22"/>
          <w:szCs w:val="22"/>
          <w:lang w:val="en-US"/>
        </w:rPr>
        <w:t>C</w:t>
      </w:r>
      <w:r w:rsidRPr="00075BE3">
        <w:rPr>
          <w:rFonts w:ascii="Cambria" w:hAnsi="Cambria" w:cs="Tahoma"/>
          <w:sz w:val="22"/>
          <w:szCs w:val="22"/>
        </w:rPr>
        <w:t>16/20 διαστάσεων 0,40Χ0,40Χ0,40εκ</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υπόβασης δαπέδων ασφαλείας πάχους 14</w:t>
      </w:r>
      <w:r w:rsidRPr="00075BE3">
        <w:rPr>
          <w:rFonts w:ascii="Cambria" w:hAnsi="Cambria" w:cs="Tahoma"/>
          <w:sz w:val="22"/>
          <w:szCs w:val="22"/>
          <w:lang w:val="en-US"/>
        </w:rPr>
        <w:t>cm</w:t>
      </w:r>
      <w:r w:rsidRPr="00075BE3">
        <w:rPr>
          <w:rFonts w:ascii="Cambria" w:hAnsi="Cambria" w:cs="Tahoma"/>
          <w:sz w:val="22"/>
          <w:szCs w:val="22"/>
        </w:rPr>
        <w:t>, συνολικής επιφάνειας  200,00τ.μ. από οπλισμένο</w:t>
      </w:r>
    </w:p>
    <w:p w:rsidR="00075BE3" w:rsidRPr="00075BE3" w:rsidRDefault="00075BE3" w:rsidP="00075BE3">
      <w:pPr>
        <w:spacing w:line="276" w:lineRule="auto"/>
        <w:ind w:left="345"/>
        <w:jc w:val="both"/>
        <w:rPr>
          <w:rFonts w:ascii="Cambria" w:hAnsi="Cambria" w:cs="Tahoma"/>
          <w:sz w:val="22"/>
          <w:szCs w:val="22"/>
        </w:rPr>
      </w:pPr>
      <w:r w:rsidRPr="00075BE3">
        <w:rPr>
          <w:rFonts w:ascii="Cambria" w:hAnsi="Cambria" w:cs="Tahoma"/>
          <w:sz w:val="22"/>
          <w:szCs w:val="22"/>
        </w:rPr>
        <w:t xml:space="preserve">σκυρόδεμα </w:t>
      </w:r>
      <w:r w:rsidRPr="00075BE3">
        <w:rPr>
          <w:rFonts w:ascii="Cambria" w:hAnsi="Cambria" w:cs="Tahoma"/>
          <w:sz w:val="22"/>
          <w:szCs w:val="22"/>
          <w:lang w:val="en-US"/>
        </w:rPr>
        <w:t>C</w:t>
      </w:r>
      <w:r w:rsidRPr="00075BE3">
        <w:rPr>
          <w:rFonts w:ascii="Cambria" w:hAnsi="Cambria" w:cs="Tahoma"/>
          <w:sz w:val="22"/>
          <w:szCs w:val="22"/>
        </w:rPr>
        <w:t>16/20 και βάσης 10,00τ.μ.  από  οπλισμένο σκυρόδεμα για την τοποθέτηση της πέργκολας. Ο οπλισμός θα αποτελείται από δομικό πλέγμα Τ196, οπής 15Χ15εκ και πάχους ράβδων 5χιλ.</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εξωτερικής μεταλλικής περίφραξης ύψους 1,50μ σύμφωνα με τα σχέδια της υπηρεσίας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εσωτερικής ξύλινης περίφραξης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μεταλλικής  θύρας εισόδου και διαμόρφωση του πεζοδρομίου για την πρόσβαση ΑΜΕΑ</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συστήματος αποτροπής εισόδου ζώων στη θύρα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ξύλινης πέργκολας με στέγη</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ποδηλατοστασίου</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Συντήρηση-ελαιοχρωματισμός των φωτιστικών σωμάτων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Πλήρωση με φυτική γη.</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numPr>
          <w:ilvl w:val="0"/>
          <w:numId w:val="17"/>
        </w:numPr>
        <w:autoSpaceDE w:val="0"/>
        <w:autoSpaceDN w:val="0"/>
        <w:adjustRightInd w:val="0"/>
        <w:spacing w:line="276" w:lineRule="auto"/>
        <w:contextualSpacing/>
        <w:rPr>
          <w:rFonts w:ascii="Cambria" w:hAnsi="Cambria"/>
          <w:b/>
          <w:sz w:val="22"/>
        </w:rPr>
      </w:pPr>
      <w:r w:rsidRPr="00075BE3">
        <w:rPr>
          <w:rFonts w:ascii="Cambria" w:hAnsi="Cambria"/>
          <w:b/>
          <w:sz w:val="22"/>
        </w:rPr>
        <w:t>Παιδική χαρά « Τ.Κ. Ριζοβουνίου»</w:t>
      </w:r>
    </w:p>
    <w:p w:rsidR="00075BE3" w:rsidRPr="00075BE3" w:rsidRDefault="00075BE3" w:rsidP="00075BE3">
      <w:pPr>
        <w:spacing w:line="276" w:lineRule="auto"/>
        <w:ind w:firstLine="567"/>
        <w:jc w:val="both"/>
        <w:rPr>
          <w:rFonts w:ascii="Cambria" w:hAnsi="Cambria" w:cs="Arial"/>
          <w:sz w:val="22"/>
          <w:szCs w:val="22"/>
        </w:rPr>
      </w:pPr>
      <w:r w:rsidRPr="00075BE3">
        <w:rPr>
          <w:rFonts w:ascii="Cambria" w:hAnsi="Cambria" w:cs="Arial"/>
          <w:sz w:val="22"/>
          <w:szCs w:val="22"/>
        </w:rPr>
        <w:t xml:space="preserve">Η έκταση της υφιστάμενης παιδικής χαράς είναι </w:t>
      </w:r>
      <w:r w:rsidRPr="00075BE3">
        <w:rPr>
          <w:rFonts w:ascii="Cambria" w:hAnsi="Cambria"/>
          <w:sz w:val="22"/>
        </w:rPr>
        <w:t>περίπου 530,00 τ.μ.</w:t>
      </w:r>
      <w:r w:rsidRPr="00075BE3">
        <w:rPr>
          <w:rFonts w:ascii="Cambria" w:hAnsi="Cambria" w:cs="Arial"/>
          <w:sz w:val="22"/>
          <w:szCs w:val="22"/>
        </w:rPr>
        <w:t>. Η νέα διαμόρφωση του χώρου περιλαμβάνει την περιοχή νηπίων 160,00τ.μ. και την περιοχή των παιδιών 370τ.μ., με ενδιάμεση ξύλινη περίφραξη δίχως πόρτα εισόδου.</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autoSpaceDE w:val="0"/>
        <w:autoSpaceDN w:val="0"/>
        <w:adjustRightInd w:val="0"/>
        <w:spacing w:line="276" w:lineRule="auto"/>
        <w:jc w:val="both"/>
        <w:rPr>
          <w:rFonts w:ascii="Cambria" w:hAnsi="Cambria" w:cs="Tahoma"/>
          <w:sz w:val="22"/>
          <w:szCs w:val="22"/>
        </w:rPr>
      </w:pPr>
      <w:r w:rsidRPr="00075BE3">
        <w:rPr>
          <w:rFonts w:ascii="Cambria" w:hAnsi="Cambria" w:cs="Tahoma"/>
          <w:sz w:val="22"/>
          <w:szCs w:val="22"/>
        </w:rPr>
        <w:t>Συνοπτικά οι εργασίες που θα εκτελεστούν στην παιδική χαρά είναι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Καθαίρεση υφισταμένων οργάνων παιδικής χαράς και αστικού εξοπλισμού</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Διαμόρφωση-ισοπέδωση όλης της έκτασης έτσι ώστε το έδαφος στο οποίο θα εγκατασταθεί η παιδική χαρά</w:t>
      </w:r>
    </w:p>
    <w:p w:rsidR="00075BE3" w:rsidRPr="00075BE3" w:rsidRDefault="00075BE3" w:rsidP="00075BE3">
      <w:pPr>
        <w:spacing w:line="276" w:lineRule="auto"/>
        <w:jc w:val="both"/>
        <w:rPr>
          <w:rFonts w:ascii="Cambria" w:hAnsi="Cambria" w:cs="Tahoma"/>
          <w:sz w:val="22"/>
          <w:szCs w:val="22"/>
        </w:rPr>
      </w:pPr>
      <w:r w:rsidRPr="00075BE3">
        <w:rPr>
          <w:rFonts w:ascii="Cambria" w:hAnsi="Cambria" w:cs="Tahoma"/>
          <w:sz w:val="22"/>
          <w:szCs w:val="22"/>
        </w:rPr>
        <w:t xml:space="preserve">       να διαθέτει  ικανές κλίσεις απορροής υδάτων.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 xml:space="preserve">Κατασκευή θεμελίου της εσωτερικής περίφραξης από άοπλο σκυρόδεμα </w:t>
      </w:r>
      <w:r w:rsidRPr="00075BE3">
        <w:rPr>
          <w:rFonts w:ascii="Cambria" w:hAnsi="Cambria" w:cs="Tahoma"/>
          <w:sz w:val="22"/>
          <w:szCs w:val="22"/>
          <w:lang w:val="en-US"/>
        </w:rPr>
        <w:t>C</w:t>
      </w:r>
      <w:r w:rsidRPr="00075BE3">
        <w:rPr>
          <w:rFonts w:ascii="Cambria" w:hAnsi="Cambria" w:cs="Tahoma"/>
          <w:sz w:val="22"/>
          <w:szCs w:val="22"/>
        </w:rPr>
        <w:t>16/20</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υπόβασης δαπέδων ασφαλείας πάχους 14</w:t>
      </w:r>
      <w:r w:rsidRPr="00075BE3">
        <w:rPr>
          <w:rFonts w:ascii="Cambria" w:hAnsi="Cambria" w:cs="Tahoma"/>
          <w:sz w:val="22"/>
          <w:szCs w:val="22"/>
          <w:lang w:val="en-US"/>
        </w:rPr>
        <w:t>cm</w:t>
      </w:r>
      <w:r w:rsidRPr="00075BE3">
        <w:rPr>
          <w:rFonts w:ascii="Cambria" w:hAnsi="Cambria" w:cs="Tahoma"/>
          <w:sz w:val="22"/>
          <w:szCs w:val="22"/>
        </w:rPr>
        <w:t>, συνολικής επιφάνειας  130,00τ.μ. από οπλισμένο</w:t>
      </w:r>
    </w:p>
    <w:p w:rsidR="00075BE3" w:rsidRPr="00075BE3" w:rsidRDefault="00075BE3" w:rsidP="00075BE3">
      <w:pPr>
        <w:spacing w:line="276" w:lineRule="auto"/>
        <w:ind w:left="345"/>
        <w:jc w:val="both"/>
        <w:rPr>
          <w:rFonts w:ascii="Cambria" w:hAnsi="Cambria" w:cs="Tahoma"/>
          <w:sz w:val="22"/>
          <w:szCs w:val="22"/>
        </w:rPr>
      </w:pPr>
      <w:r w:rsidRPr="00075BE3">
        <w:rPr>
          <w:rFonts w:ascii="Cambria" w:hAnsi="Cambria" w:cs="Tahoma"/>
          <w:sz w:val="22"/>
          <w:szCs w:val="22"/>
        </w:rPr>
        <w:lastRenderedPageBreak/>
        <w:t xml:space="preserve">σκυρόδεμα </w:t>
      </w:r>
      <w:r w:rsidRPr="00075BE3">
        <w:rPr>
          <w:rFonts w:ascii="Cambria" w:hAnsi="Cambria" w:cs="Tahoma"/>
          <w:sz w:val="22"/>
          <w:szCs w:val="22"/>
          <w:lang w:val="en-US"/>
        </w:rPr>
        <w:t>C</w:t>
      </w:r>
      <w:r w:rsidRPr="00075BE3">
        <w:rPr>
          <w:rFonts w:ascii="Cambria" w:hAnsi="Cambria" w:cs="Tahoma"/>
          <w:sz w:val="22"/>
          <w:szCs w:val="22"/>
        </w:rPr>
        <w:t xml:space="preserve">16/20 και βάσης 10,00τ.μ.  από  οπλισμένο σκυρόδεμα για την τοποθέτηση της πέργκολας. Ο οπλισμός θα αποτελείται από δομικό πλέγμα Τ196, οπής 15Χ15εκ και πάχους ράβδων 5χιλ. </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εσωτερικής ξύλινης περίφραξης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Συντήρηση – ελαιοχρωματισμός της εξωτερικής μεταλλικής περίφραξης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μεταλλικής  θύρας εισόδου και διαμόρφωση του πεζοδρομίου για την πρόσβαση ΑΜΕΑ</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συστήματος αποτροπής εισόδου ζώων στη θύρα εισόδου της  παιδικής χαράς.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ξύλινης πέργκολας με στέγη</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καθιστικών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ποδηλατοστασίου</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Τοποθέτηση μεταλλικών κάδων απορριμμάτων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Κατασκευή πληροφοριακής πινακίδας</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Συντήρηση-ελαιοχρωματισμός των φωτιστικών σωμάτων</w:t>
      </w:r>
    </w:p>
    <w:p w:rsidR="00075BE3" w:rsidRPr="00075BE3" w:rsidRDefault="00075BE3" w:rsidP="00075BE3">
      <w:pPr>
        <w:numPr>
          <w:ilvl w:val="0"/>
          <w:numId w:val="3"/>
        </w:numPr>
        <w:spacing w:line="276" w:lineRule="auto"/>
        <w:jc w:val="both"/>
        <w:rPr>
          <w:rFonts w:ascii="Cambria" w:hAnsi="Cambria" w:cs="Tahoma"/>
          <w:sz w:val="22"/>
          <w:szCs w:val="22"/>
        </w:rPr>
      </w:pPr>
      <w:r w:rsidRPr="00075BE3">
        <w:rPr>
          <w:rFonts w:ascii="Cambria" w:hAnsi="Cambria" w:cs="Tahoma"/>
          <w:sz w:val="22"/>
          <w:szCs w:val="22"/>
        </w:rPr>
        <w:t>Πλήρωση φυτικής γης.</w:t>
      </w:r>
    </w:p>
    <w:p w:rsidR="00075BE3" w:rsidRPr="00075BE3" w:rsidRDefault="00075BE3" w:rsidP="00075BE3">
      <w:pPr>
        <w:spacing w:line="276" w:lineRule="auto"/>
        <w:jc w:val="both"/>
        <w:rPr>
          <w:rFonts w:ascii="Cambria" w:hAnsi="Cambria" w:cs="Tahoma"/>
          <w:sz w:val="22"/>
          <w:szCs w:val="22"/>
        </w:rPr>
      </w:pPr>
    </w:p>
    <w:p w:rsidR="00075BE3" w:rsidRPr="00075BE3" w:rsidRDefault="00075BE3" w:rsidP="00075BE3">
      <w:pPr>
        <w:spacing w:line="276" w:lineRule="auto"/>
        <w:jc w:val="both"/>
        <w:rPr>
          <w:rFonts w:ascii="Cambria" w:hAnsi="Cambria" w:cs="Arial"/>
          <w:sz w:val="22"/>
          <w:szCs w:val="22"/>
        </w:rPr>
      </w:pPr>
    </w:p>
    <w:tbl>
      <w:tblPr>
        <w:tblW w:w="10740" w:type="dxa"/>
        <w:tblLook w:val="04A0"/>
      </w:tblPr>
      <w:tblGrid>
        <w:gridCol w:w="2518"/>
        <w:gridCol w:w="2552"/>
        <w:gridCol w:w="5670"/>
      </w:tblGrid>
      <w:tr w:rsidR="00075BE3" w:rsidRPr="00075BE3" w:rsidTr="00B15F0E">
        <w:tc>
          <w:tcPr>
            <w:tcW w:w="2518" w:type="dxa"/>
          </w:tcPr>
          <w:p w:rsidR="00075BE3" w:rsidRPr="00075BE3" w:rsidRDefault="00075BE3" w:rsidP="00075BE3">
            <w:pPr>
              <w:rPr>
                <w:rFonts w:ascii="Cambria" w:hAnsi="Cambria" w:cs="Calibri"/>
              </w:rPr>
            </w:pPr>
          </w:p>
        </w:tc>
        <w:tc>
          <w:tcPr>
            <w:tcW w:w="2552" w:type="dxa"/>
          </w:tcPr>
          <w:p w:rsidR="00075BE3" w:rsidRPr="00075BE3" w:rsidRDefault="00075BE3" w:rsidP="00075BE3">
            <w:pPr>
              <w:rPr>
                <w:rFonts w:ascii="Cambria" w:hAnsi="Cambria" w:cs="Calibri"/>
              </w:rPr>
            </w:pPr>
          </w:p>
        </w:tc>
        <w:tc>
          <w:tcPr>
            <w:tcW w:w="5670" w:type="dxa"/>
          </w:tcPr>
          <w:p w:rsidR="00075BE3" w:rsidRPr="00075BE3" w:rsidRDefault="00075BE3" w:rsidP="00075BE3">
            <w:pPr>
              <w:jc w:val="center"/>
              <w:rPr>
                <w:rFonts w:ascii="Cambria" w:hAnsi="Cambria" w:cs="Calibri"/>
              </w:rPr>
            </w:pPr>
            <w:r w:rsidRPr="00075BE3">
              <w:rPr>
                <w:rFonts w:ascii="Cambria" w:hAnsi="Cambria" w:cs="Calibri"/>
                <w:sz w:val="22"/>
              </w:rPr>
              <w:t>Μουζάκι, 17-09-2018</w:t>
            </w:r>
          </w:p>
        </w:tc>
      </w:tr>
      <w:tr w:rsidR="00075BE3" w:rsidRPr="00075BE3" w:rsidTr="00B15F0E">
        <w:tc>
          <w:tcPr>
            <w:tcW w:w="5070" w:type="dxa"/>
            <w:gridSpan w:val="2"/>
          </w:tcPr>
          <w:p w:rsidR="00075BE3" w:rsidRPr="00075BE3" w:rsidRDefault="00075BE3" w:rsidP="00075BE3">
            <w:pPr>
              <w:jc w:val="center"/>
              <w:rPr>
                <w:rFonts w:ascii="Cambria" w:hAnsi="Cambria" w:cs="Calibri"/>
              </w:rPr>
            </w:pPr>
          </w:p>
        </w:tc>
        <w:tc>
          <w:tcPr>
            <w:tcW w:w="5670" w:type="dxa"/>
          </w:tcPr>
          <w:p w:rsidR="00075BE3" w:rsidRPr="00075BE3" w:rsidRDefault="00075BE3" w:rsidP="00075BE3">
            <w:pPr>
              <w:jc w:val="center"/>
              <w:rPr>
                <w:rFonts w:ascii="Cambria" w:hAnsi="Cambria" w:cs="Calibri"/>
              </w:rPr>
            </w:pPr>
            <w:r w:rsidRPr="00075BE3">
              <w:rPr>
                <w:rFonts w:ascii="Cambria" w:hAnsi="Cambria" w:cs="Calibri"/>
                <w:sz w:val="22"/>
              </w:rPr>
              <w:t>Η Συντάξασα</w:t>
            </w:r>
          </w:p>
        </w:tc>
      </w:tr>
      <w:tr w:rsidR="00075BE3" w:rsidRPr="00075BE3" w:rsidTr="00B15F0E">
        <w:tc>
          <w:tcPr>
            <w:tcW w:w="2518" w:type="dxa"/>
          </w:tcPr>
          <w:p w:rsidR="00075BE3" w:rsidRPr="00075BE3" w:rsidRDefault="00075BE3" w:rsidP="00075BE3">
            <w:pPr>
              <w:rPr>
                <w:rFonts w:ascii="Cambria" w:hAnsi="Cambria" w:cs="Calibri"/>
              </w:rPr>
            </w:pPr>
          </w:p>
        </w:tc>
        <w:tc>
          <w:tcPr>
            <w:tcW w:w="2552" w:type="dxa"/>
          </w:tcPr>
          <w:p w:rsidR="00075BE3" w:rsidRPr="00075BE3" w:rsidRDefault="00075BE3" w:rsidP="00075BE3">
            <w:pPr>
              <w:rPr>
                <w:rFonts w:ascii="Cambria" w:hAnsi="Cambria" w:cs="Calibri"/>
              </w:rPr>
            </w:pPr>
          </w:p>
        </w:tc>
        <w:tc>
          <w:tcPr>
            <w:tcW w:w="5670" w:type="dxa"/>
          </w:tcPr>
          <w:p w:rsidR="00075BE3" w:rsidRPr="00075BE3" w:rsidRDefault="00075BE3" w:rsidP="00075BE3">
            <w:pPr>
              <w:rPr>
                <w:rFonts w:ascii="Cambria" w:hAnsi="Cambria" w:cs="Calibri"/>
              </w:rPr>
            </w:pPr>
          </w:p>
        </w:tc>
      </w:tr>
      <w:tr w:rsidR="00075BE3" w:rsidRPr="00075BE3" w:rsidTr="00B15F0E">
        <w:tc>
          <w:tcPr>
            <w:tcW w:w="2518" w:type="dxa"/>
          </w:tcPr>
          <w:p w:rsidR="00075BE3" w:rsidRPr="00075BE3" w:rsidRDefault="00075BE3" w:rsidP="00075BE3">
            <w:pPr>
              <w:rPr>
                <w:rFonts w:ascii="Cambria" w:hAnsi="Cambria" w:cs="Calibri"/>
              </w:rPr>
            </w:pPr>
          </w:p>
        </w:tc>
        <w:tc>
          <w:tcPr>
            <w:tcW w:w="2552" w:type="dxa"/>
          </w:tcPr>
          <w:p w:rsidR="00075BE3" w:rsidRPr="00075BE3" w:rsidRDefault="00075BE3" w:rsidP="00075BE3">
            <w:pPr>
              <w:rPr>
                <w:rFonts w:ascii="Cambria" w:hAnsi="Cambria" w:cs="Calibri"/>
              </w:rPr>
            </w:pPr>
          </w:p>
        </w:tc>
        <w:tc>
          <w:tcPr>
            <w:tcW w:w="5670" w:type="dxa"/>
          </w:tcPr>
          <w:p w:rsidR="00075BE3" w:rsidRPr="00075BE3" w:rsidRDefault="00075BE3" w:rsidP="00075BE3">
            <w:pPr>
              <w:rPr>
                <w:rFonts w:ascii="Cambria" w:hAnsi="Cambria" w:cs="Calibri"/>
              </w:rPr>
            </w:pPr>
          </w:p>
        </w:tc>
      </w:tr>
      <w:tr w:rsidR="00075BE3" w:rsidRPr="00075BE3" w:rsidTr="00B15F0E">
        <w:tc>
          <w:tcPr>
            <w:tcW w:w="5070" w:type="dxa"/>
            <w:gridSpan w:val="2"/>
          </w:tcPr>
          <w:p w:rsidR="00075BE3" w:rsidRPr="00075BE3" w:rsidRDefault="00075BE3" w:rsidP="00075BE3">
            <w:pPr>
              <w:jc w:val="center"/>
              <w:rPr>
                <w:rFonts w:ascii="Cambria" w:hAnsi="Cambria" w:cs="Calibri"/>
              </w:rPr>
            </w:pPr>
          </w:p>
        </w:tc>
        <w:tc>
          <w:tcPr>
            <w:tcW w:w="5670" w:type="dxa"/>
          </w:tcPr>
          <w:p w:rsidR="00075BE3" w:rsidRPr="00075BE3" w:rsidRDefault="00075BE3" w:rsidP="00075BE3">
            <w:pPr>
              <w:jc w:val="center"/>
              <w:rPr>
                <w:rFonts w:ascii="Cambria" w:hAnsi="Cambria" w:cs="Calibri"/>
              </w:rPr>
            </w:pPr>
            <w:r w:rsidRPr="00075BE3">
              <w:rPr>
                <w:rFonts w:ascii="Cambria" w:hAnsi="Cambria" w:cs="Calibri"/>
                <w:sz w:val="22"/>
              </w:rPr>
              <w:t>Φωτεινή Καλλιάρα</w:t>
            </w:r>
          </w:p>
        </w:tc>
      </w:tr>
      <w:tr w:rsidR="00075BE3" w:rsidRPr="00075BE3" w:rsidTr="00B15F0E">
        <w:tc>
          <w:tcPr>
            <w:tcW w:w="5070" w:type="dxa"/>
            <w:gridSpan w:val="2"/>
          </w:tcPr>
          <w:p w:rsidR="00075BE3" w:rsidRPr="00075BE3" w:rsidRDefault="00075BE3" w:rsidP="00075BE3">
            <w:pPr>
              <w:jc w:val="center"/>
              <w:rPr>
                <w:rFonts w:ascii="Cambria" w:hAnsi="Cambria" w:cs="Calibri"/>
              </w:rPr>
            </w:pPr>
          </w:p>
        </w:tc>
        <w:tc>
          <w:tcPr>
            <w:tcW w:w="5670" w:type="dxa"/>
          </w:tcPr>
          <w:p w:rsidR="00075BE3" w:rsidRPr="00075BE3" w:rsidRDefault="00075BE3" w:rsidP="00075BE3">
            <w:pPr>
              <w:jc w:val="center"/>
              <w:rPr>
                <w:rFonts w:ascii="Cambria" w:hAnsi="Cambria" w:cs="Calibri"/>
              </w:rPr>
            </w:pPr>
            <w:r w:rsidRPr="00075BE3">
              <w:rPr>
                <w:rFonts w:ascii="Cambria" w:hAnsi="Cambria" w:cs="Calibri"/>
                <w:sz w:val="22"/>
              </w:rPr>
              <w:t xml:space="preserve"> Πολιτικός Μηχανικός</w:t>
            </w:r>
          </w:p>
        </w:tc>
      </w:tr>
    </w:tbl>
    <w:p w:rsidR="00075BE3" w:rsidRPr="00075BE3" w:rsidRDefault="00075BE3" w:rsidP="00075BE3">
      <w:pPr>
        <w:spacing w:line="276" w:lineRule="auto"/>
        <w:ind w:firstLine="567"/>
        <w:jc w:val="both"/>
        <w:rPr>
          <w:rFonts w:ascii="Cambria" w:hAnsi="Cambria" w:cs="Arial"/>
          <w:sz w:val="22"/>
          <w:szCs w:val="22"/>
        </w:rPr>
      </w:pPr>
    </w:p>
    <w:p w:rsidR="00075BE3" w:rsidRPr="00D24A0C" w:rsidRDefault="00075BE3" w:rsidP="00C11862">
      <w:pPr>
        <w:rPr>
          <w:rFonts w:ascii="Cambria" w:hAnsi="Cambria" w:cs="Calibri"/>
        </w:rPr>
      </w:pPr>
    </w:p>
    <w:p w:rsidR="00C11862" w:rsidRPr="00D24A0C" w:rsidRDefault="00C11862" w:rsidP="00C11862">
      <w:pPr>
        <w:rPr>
          <w:rFonts w:ascii="Cambria" w:hAnsi="Cambria" w:cs="Calibri"/>
        </w:rPr>
      </w:pPr>
    </w:p>
    <w:p w:rsidR="00C11862" w:rsidRPr="00D24A0C" w:rsidRDefault="00C11862" w:rsidP="00C11862">
      <w:pPr>
        <w:rPr>
          <w:rFonts w:ascii="Cambria" w:hAnsi="Cambria" w:cs="Calibri"/>
        </w:rPr>
      </w:pPr>
    </w:p>
    <w:p w:rsidR="00C11862" w:rsidRPr="00D24A0C" w:rsidRDefault="00C11862" w:rsidP="00C11862">
      <w:pPr>
        <w:rPr>
          <w:rFonts w:ascii="Cambria" w:hAnsi="Cambria" w:cs="Calibri"/>
        </w:rPr>
      </w:pPr>
    </w:p>
    <w:p w:rsidR="00C11862" w:rsidRPr="00D24A0C" w:rsidRDefault="00C11862" w:rsidP="00C11862">
      <w:pPr>
        <w:rPr>
          <w:rFonts w:ascii="Cambria" w:hAnsi="Cambria" w:cs="Calibri"/>
        </w:rPr>
      </w:pPr>
    </w:p>
    <w:p w:rsidR="00C11862" w:rsidRPr="00D24A0C" w:rsidRDefault="00C11862" w:rsidP="00C11862">
      <w:pPr>
        <w:rPr>
          <w:rFonts w:ascii="Cambria" w:hAnsi="Cambria" w:cs="Calibri"/>
        </w:rPr>
      </w:pPr>
    </w:p>
    <w:p w:rsidR="00C11862" w:rsidRPr="00D24A0C" w:rsidRDefault="00C11862" w:rsidP="00C11862">
      <w:pPr>
        <w:rPr>
          <w:rFonts w:ascii="Cambria" w:hAnsi="Cambria" w:cs="Calibri"/>
        </w:rPr>
      </w:pPr>
    </w:p>
    <w:p w:rsidR="00584E05" w:rsidRPr="00A21316" w:rsidRDefault="00584E05" w:rsidP="0069364B">
      <w:pPr>
        <w:spacing w:line="300" w:lineRule="atLeast"/>
        <w:jc w:val="both"/>
        <w:rPr>
          <w:rFonts w:ascii="Tahoma" w:hAnsi="Tahoma" w:cs="Tahoma"/>
          <w:b/>
        </w:rPr>
      </w:pPr>
    </w:p>
    <w:p w:rsidR="00A21316" w:rsidRPr="00A21316" w:rsidRDefault="00A21316" w:rsidP="0069364B">
      <w:pPr>
        <w:jc w:val="both"/>
        <w:rPr>
          <w:rFonts w:ascii="Tahoma" w:hAnsi="Tahoma" w:cs="Tahoma"/>
        </w:rPr>
      </w:pPr>
    </w:p>
    <w:p w:rsidR="000F0433" w:rsidRPr="00A21316" w:rsidRDefault="000F0433" w:rsidP="0069364B">
      <w:pPr>
        <w:jc w:val="both"/>
      </w:pPr>
    </w:p>
    <w:sectPr w:rsidR="000F0433" w:rsidRPr="00A21316" w:rsidSect="00432D0B">
      <w:headerReference w:type="default" r:id="rId41"/>
      <w:footerReference w:type="default" r:id="rId42"/>
      <w:pgSz w:w="11906" w:h="16838"/>
      <w:pgMar w:top="426" w:right="849" w:bottom="144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334" w:rsidRDefault="00692334" w:rsidP="008240C1">
      <w:r>
        <w:separator/>
      </w:r>
    </w:p>
  </w:endnote>
  <w:endnote w:type="continuationSeparator" w:id="0">
    <w:p w:rsidR="00692334" w:rsidRDefault="00692334" w:rsidP="008240C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F0E" w:rsidRDefault="00B15F0E">
    <w:pPr>
      <w:pStyle w:val="a3"/>
    </w:pPr>
    <w:r>
      <w:rPr>
        <w:noProof/>
      </w:rPr>
      <w:drawing>
        <wp:inline distT="0" distB="0" distL="0" distR="0">
          <wp:extent cx="1000760" cy="484238"/>
          <wp:effectExtent l="0" t="0" r="0" b="0"/>
          <wp:docPr id="133"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ΥΡΩΠΑΙΚΗ ΣΗΜΑΙΑ.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4770" cy="491017"/>
                  </a:xfrm>
                  <a:prstGeom prst="rect">
                    <a:avLst/>
                  </a:prstGeom>
                </pic:spPr>
              </pic:pic>
            </a:graphicData>
          </a:graphic>
        </wp:inline>
      </w:drawing>
    </w:r>
    <w:r>
      <w:ptab w:relativeTo="margin" w:alignment="center" w:leader="none"/>
    </w:r>
    <w:r>
      <w:rPr>
        <w:noProof/>
      </w:rPr>
      <w:drawing>
        <wp:inline distT="0" distB="0" distL="0" distR="0">
          <wp:extent cx="457200" cy="447805"/>
          <wp:effectExtent l="0" t="0" r="0" b="9525"/>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ΣΗΜΑΙΑ ΠΑΑ.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845" cy="457252"/>
                  </a:xfrm>
                  <a:prstGeom prst="rect">
                    <a:avLst/>
                  </a:prstGeom>
                </pic:spPr>
              </pic:pic>
            </a:graphicData>
          </a:graphic>
        </wp:inline>
      </w:drawing>
    </w:r>
    <w:r>
      <w:ptab w:relativeTo="margin" w:alignment="right" w:leader="none"/>
    </w:r>
    <w:r>
      <w:rPr>
        <w:noProof/>
      </w:rPr>
      <w:drawing>
        <wp:inline distT="0" distB="0" distL="0" distR="0">
          <wp:extent cx="701489" cy="421640"/>
          <wp:effectExtent l="0" t="0" r="3810" b="0"/>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ΣΠΑ ΣΗΜΑΙΑ.jp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6170" cy="424454"/>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334" w:rsidRDefault="00692334" w:rsidP="008240C1">
      <w:r>
        <w:separator/>
      </w:r>
    </w:p>
  </w:footnote>
  <w:footnote w:type="continuationSeparator" w:id="0">
    <w:p w:rsidR="00692334" w:rsidRDefault="00692334" w:rsidP="008240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F0E" w:rsidRDefault="00B15F0E" w:rsidP="00C05CF7">
    <w:pPr>
      <w:pStyle w:val="a9"/>
      <w:pBdr>
        <w:bottom w:val="single" w:sz="4" w:space="1" w:color="auto"/>
      </w:pBdr>
      <w:tabs>
        <w:tab w:val="clear" w:pos="4153"/>
        <w:tab w:val="center" w:pos="960"/>
      </w:tabs>
      <w:rPr>
        <w:i/>
        <w:color w:val="808080"/>
        <w:sz w:val="18"/>
        <w:szCs w:val="18"/>
      </w:rPr>
    </w:pPr>
    <w:r>
      <w:rPr>
        <w:i/>
        <w:color w:val="808080"/>
        <w:sz w:val="18"/>
        <w:szCs w:val="18"/>
      </w:rPr>
      <w:t xml:space="preserve">ΚΑΤΑΣΚΕΥΗ </w:t>
    </w:r>
    <w:r w:rsidRPr="00BE3B5A">
      <w:rPr>
        <w:i/>
        <w:color w:val="808080"/>
        <w:sz w:val="18"/>
        <w:szCs w:val="18"/>
      </w:rPr>
      <w:t>ΕΚΣΥΓΧΡΟΝΙΣΜΟΣ ΠΑΙΔΙΚ</w:t>
    </w:r>
    <w:r>
      <w:rPr>
        <w:i/>
        <w:color w:val="808080"/>
        <w:sz w:val="18"/>
        <w:szCs w:val="18"/>
      </w:rPr>
      <w:t>ΩΝ</w:t>
    </w:r>
    <w:r w:rsidRPr="00BE3B5A">
      <w:rPr>
        <w:i/>
        <w:color w:val="808080"/>
        <w:sz w:val="18"/>
        <w:szCs w:val="18"/>
      </w:rPr>
      <w:t xml:space="preserve"> ΧΑΡ</w:t>
    </w:r>
    <w:r>
      <w:rPr>
        <w:i/>
        <w:color w:val="808080"/>
        <w:sz w:val="18"/>
        <w:szCs w:val="18"/>
      </w:rPr>
      <w:t>ΩΝ ΔΗΜΟΥ</w:t>
    </w:r>
    <w:r w:rsidRPr="00BE3B5A">
      <w:rPr>
        <w:i/>
        <w:color w:val="808080"/>
        <w:sz w:val="18"/>
        <w:szCs w:val="18"/>
      </w:rPr>
      <w:t xml:space="preserve"> ΜΟΥΖΑΚΙΟΥ</w:t>
    </w:r>
    <w:r w:rsidRPr="005C018B">
      <w:rPr>
        <w:i/>
        <w:color w:val="808080"/>
        <w:sz w:val="18"/>
        <w:szCs w:val="18"/>
      </w:rPr>
      <w:t xml:space="preserve"> </w:t>
    </w:r>
  </w:p>
  <w:p w:rsidR="00B15F0E" w:rsidRPr="00075BE3" w:rsidRDefault="00B15F0E">
    <w:pPr>
      <w:pStyle w:val="a9"/>
      <w:rPr>
        <w:i/>
      </w:rPr>
    </w:pPr>
    <w:r w:rsidRPr="00075BE3">
      <w:rPr>
        <w:i/>
      </w:rPr>
      <w:t>ΤΕΧΝΙΚΗ ΕΚΘΕΣΗ</w:t>
    </w:r>
  </w:p>
  <w:p w:rsidR="00B15F0E" w:rsidRDefault="00B15F0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none"/>
      <w:suff w:val="nothing"/>
      <w:lvlText w:val=""/>
      <w:lvlJc w:val="left"/>
      <w:pPr>
        <w:tabs>
          <w:tab w:val="num" w:pos="0"/>
        </w:tabs>
        <w:ind w:left="432" w:hanging="432"/>
      </w:pPr>
      <w:rPr>
        <w:rFonts w:ascii="Wingdings" w:hAnsi="Wingdings" w:cs="Wingdings"/>
        <w:b/>
        <w:sz w:val="22"/>
        <w:szCs w:val="22"/>
        <w:lang w:val="el-GR"/>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rFonts w:cs="Arial"/>
        <w:b/>
        <w:spacing w:val="40"/>
        <w:lang w:eastAsia="zh-CN"/>
      </w:rPr>
    </w:lvl>
    <w:lvl w:ilvl="8">
      <w:start w:val="1"/>
      <w:numFmt w:val="none"/>
      <w:suff w:val="nothing"/>
      <w:lvlText w:val=""/>
      <w:lvlJc w:val="left"/>
      <w:pPr>
        <w:tabs>
          <w:tab w:val="num" w:pos="0"/>
        </w:tabs>
        <w:ind w:left="1584" w:hanging="1584"/>
      </w:pPr>
    </w:lvl>
  </w:abstractNum>
  <w:abstractNum w:abstractNumId="1">
    <w:nsid w:val="0544330E"/>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7AB51A3"/>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D5E7CC3"/>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FA71057"/>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48E0E29"/>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0DD4124"/>
    <w:multiLevelType w:val="hybridMultilevel"/>
    <w:tmpl w:val="1500F8C4"/>
    <w:lvl w:ilvl="0" w:tplc="EA0085C6">
      <w:start w:val="1"/>
      <w:numFmt w:val="lowerRoman"/>
      <w:pStyle w:val="numbered2"/>
      <w:lvlText w:val="%1."/>
      <w:lvlJc w:val="left"/>
      <w:pPr>
        <w:tabs>
          <w:tab w:val="num" w:pos="1134"/>
        </w:tabs>
        <w:ind w:left="1134" w:hanging="567"/>
      </w:pPr>
      <w:rPr>
        <w:rFonts w:ascii="Arial" w:hAnsi="Arial" w:hint="default"/>
        <w:b w:val="0"/>
        <w:i w:val="0"/>
        <w:caps w:val="0"/>
        <w:strike w:val="0"/>
        <w:dstrike w:val="0"/>
        <w:vanish w:val="0"/>
        <w:color w:val="000000"/>
        <w:sz w:val="20"/>
        <w:vertAlign w:val="baseline"/>
      </w:rPr>
    </w:lvl>
    <w:lvl w:ilvl="1" w:tplc="04090019" w:tentative="1">
      <w:start w:val="1"/>
      <w:numFmt w:val="lowerLetter"/>
      <w:lvlText w:val="%2."/>
      <w:lvlJc w:val="left"/>
      <w:pPr>
        <w:tabs>
          <w:tab w:val="num" w:pos="2498"/>
        </w:tabs>
        <w:ind w:left="2498" w:hanging="360"/>
      </w:pPr>
    </w:lvl>
    <w:lvl w:ilvl="2" w:tplc="0409001B" w:tentative="1">
      <w:start w:val="1"/>
      <w:numFmt w:val="lowerRoman"/>
      <w:lvlText w:val="%3."/>
      <w:lvlJc w:val="right"/>
      <w:pPr>
        <w:tabs>
          <w:tab w:val="num" w:pos="3218"/>
        </w:tabs>
        <w:ind w:left="3218" w:hanging="180"/>
      </w:pPr>
    </w:lvl>
    <w:lvl w:ilvl="3" w:tplc="0409000F" w:tentative="1">
      <w:start w:val="1"/>
      <w:numFmt w:val="decimal"/>
      <w:lvlText w:val="%4."/>
      <w:lvlJc w:val="left"/>
      <w:pPr>
        <w:tabs>
          <w:tab w:val="num" w:pos="3938"/>
        </w:tabs>
        <w:ind w:left="3938" w:hanging="360"/>
      </w:pPr>
    </w:lvl>
    <w:lvl w:ilvl="4" w:tplc="04090019" w:tentative="1">
      <w:start w:val="1"/>
      <w:numFmt w:val="lowerLetter"/>
      <w:lvlText w:val="%5."/>
      <w:lvlJc w:val="left"/>
      <w:pPr>
        <w:tabs>
          <w:tab w:val="num" w:pos="4658"/>
        </w:tabs>
        <w:ind w:left="4658" w:hanging="360"/>
      </w:pPr>
    </w:lvl>
    <w:lvl w:ilvl="5" w:tplc="0409001B" w:tentative="1">
      <w:start w:val="1"/>
      <w:numFmt w:val="lowerRoman"/>
      <w:lvlText w:val="%6."/>
      <w:lvlJc w:val="right"/>
      <w:pPr>
        <w:tabs>
          <w:tab w:val="num" w:pos="5378"/>
        </w:tabs>
        <w:ind w:left="5378" w:hanging="180"/>
      </w:pPr>
    </w:lvl>
    <w:lvl w:ilvl="6" w:tplc="0409000F" w:tentative="1">
      <w:start w:val="1"/>
      <w:numFmt w:val="decimal"/>
      <w:lvlText w:val="%7."/>
      <w:lvlJc w:val="left"/>
      <w:pPr>
        <w:tabs>
          <w:tab w:val="num" w:pos="6098"/>
        </w:tabs>
        <w:ind w:left="6098" w:hanging="360"/>
      </w:pPr>
    </w:lvl>
    <w:lvl w:ilvl="7" w:tplc="04090019" w:tentative="1">
      <w:start w:val="1"/>
      <w:numFmt w:val="lowerLetter"/>
      <w:lvlText w:val="%8."/>
      <w:lvlJc w:val="left"/>
      <w:pPr>
        <w:tabs>
          <w:tab w:val="num" w:pos="6818"/>
        </w:tabs>
        <w:ind w:left="6818" w:hanging="360"/>
      </w:pPr>
    </w:lvl>
    <w:lvl w:ilvl="8" w:tplc="0409001B" w:tentative="1">
      <w:start w:val="1"/>
      <w:numFmt w:val="lowerRoman"/>
      <w:lvlText w:val="%9."/>
      <w:lvlJc w:val="right"/>
      <w:pPr>
        <w:tabs>
          <w:tab w:val="num" w:pos="7538"/>
        </w:tabs>
        <w:ind w:left="7538" w:hanging="180"/>
      </w:pPr>
    </w:lvl>
  </w:abstractNum>
  <w:abstractNum w:abstractNumId="7">
    <w:nsid w:val="31A301E4"/>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9577768"/>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DAB14C3"/>
    <w:multiLevelType w:val="hybridMultilevel"/>
    <w:tmpl w:val="B3A438C6"/>
    <w:lvl w:ilvl="0" w:tplc="6F7EC076">
      <w:start w:val="1"/>
      <w:numFmt w:val="decimal"/>
      <w:pStyle w:val="numbered1"/>
      <w:lvlText w:val="(%1)"/>
      <w:lvlJc w:val="left"/>
      <w:pPr>
        <w:tabs>
          <w:tab w:val="num" w:pos="567"/>
        </w:tabs>
        <w:ind w:left="567" w:hanging="567"/>
      </w:pPr>
      <w:rPr>
        <w:rFonts w:ascii="Arial" w:hAnsi="Arial" w:hint="default"/>
        <w:caps w:val="0"/>
        <w:strike w:val="0"/>
        <w:dstrike w:val="0"/>
        <w:vanish w:val="0"/>
        <w:sz w:val="19"/>
        <w:effect w:val="none"/>
        <w:vertAlign w:val="baseline"/>
      </w:rPr>
    </w:lvl>
    <w:lvl w:ilvl="1" w:tplc="3064D24C">
      <w:start w:val="1"/>
      <w:numFmt w:val="ordinal"/>
      <w:lvlText w:val="%2."/>
      <w:lvlJc w:val="left"/>
      <w:pPr>
        <w:tabs>
          <w:tab w:val="num" w:pos="1669"/>
        </w:tabs>
        <w:ind w:left="1669" w:hanging="720"/>
      </w:pPr>
      <w:rPr>
        <w:rFonts w:hint="default"/>
        <w:caps w:val="0"/>
        <w:strike w:val="0"/>
        <w:dstrike w:val="0"/>
        <w:vanish w:val="0"/>
        <w:sz w:val="19"/>
        <w:effect w:val="none"/>
        <w:vertAlign w:val="baseline"/>
      </w:rPr>
    </w:lvl>
    <w:lvl w:ilvl="2" w:tplc="0409001B">
      <w:start w:val="1"/>
      <w:numFmt w:val="lowerRoman"/>
      <w:lvlText w:val="%3."/>
      <w:lvlJc w:val="right"/>
      <w:pPr>
        <w:tabs>
          <w:tab w:val="num" w:pos="2029"/>
        </w:tabs>
        <w:ind w:left="2029" w:hanging="180"/>
      </w:pPr>
    </w:lvl>
    <w:lvl w:ilvl="3" w:tplc="39E8DB34">
      <w:start w:val="3"/>
      <w:numFmt w:val="decimal"/>
      <w:lvlText w:val="%4."/>
      <w:lvlJc w:val="left"/>
      <w:pPr>
        <w:tabs>
          <w:tab w:val="num" w:pos="2749"/>
        </w:tabs>
        <w:ind w:left="2749" w:hanging="360"/>
      </w:pPr>
      <w:rPr>
        <w:rFonts w:cs="Arial" w:hint="default"/>
      </w:rPr>
    </w:lvl>
    <w:lvl w:ilvl="4" w:tplc="04090019" w:tentative="1">
      <w:start w:val="1"/>
      <w:numFmt w:val="lowerLetter"/>
      <w:lvlText w:val="%5."/>
      <w:lvlJc w:val="left"/>
      <w:pPr>
        <w:tabs>
          <w:tab w:val="num" w:pos="3469"/>
        </w:tabs>
        <w:ind w:left="3469" w:hanging="360"/>
      </w:pPr>
    </w:lvl>
    <w:lvl w:ilvl="5" w:tplc="0409001B" w:tentative="1">
      <w:start w:val="1"/>
      <w:numFmt w:val="lowerRoman"/>
      <w:lvlText w:val="%6."/>
      <w:lvlJc w:val="right"/>
      <w:pPr>
        <w:tabs>
          <w:tab w:val="num" w:pos="4189"/>
        </w:tabs>
        <w:ind w:left="4189" w:hanging="180"/>
      </w:pPr>
    </w:lvl>
    <w:lvl w:ilvl="6" w:tplc="0409000F" w:tentative="1">
      <w:start w:val="1"/>
      <w:numFmt w:val="decimal"/>
      <w:lvlText w:val="%7."/>
      <w:lvlJc w:val="left"/>
      <w:pPr>
        <w:tabs>
          <w:tab w:val="num" w:pos="4909"/>
        </w:tabs>
        <w:ind w:left="4909" w:hanging="360"/>
      </w:pPr>
    </w:lvl>
    <w:lvl w:ilvl="7" w:tplc="04090019" w:tentative="1">
      <w:start w:val="1"/>
      <w:numFmt w:val="lowerLetter"/>
      <w:lvlText w:val="%8."/>
      <w:lvlJc w:val="left"/>
      <w:pPr>
        <w:tabs>
          <w:tab w:val="num" w:pos="5629"/>
        </w:tabs>
        <w:ind w:left="5629" w:hanging="360"/>
      </w:pPr>
    </w:lvl>
    <w:lvl w:ilvl="8" w:tplc="0409001B" w:tentative="1">
      <w:start w:val="1"/>
      <w:numFmt w:val="lowerRoman"/>
      <w:lvlText w:val="%9."/>
      <w:lvlJc w:val="right"/>
      <w:pPr>
        <w:tabs>
          <w:tab w:val="num" w:pos="6349"/>
        </w:tabs>
        <w:ind w:left="6349" w:hanging="180"/>
      </w:pPr>
    </w:lvl>
  </w:abstractNum>
  <w:abstractNum w:abstractNumId="10">
    <w:nsid w:val="4B37462C"/>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532A2642"/>
    <w:multiLevelType w:val="hybridMultilevel"/>
    <w:tmpl w:val="C832E3E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12">
    <w:nsid w:val="569028EC"/>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56F950C2"/>
    <w:multiLevelType w:val="multilevel"/>
    <w:tmpl w:val="B980F44C"/>
    <w:lvl w:ilvl="0">
      <w:start w:val="1"/>
      <w:numFmt w:val="none"/>
      <w:lvlText w:val="-"/>
      <w:lvlJc w:val="left"/>
      <w:pPr>
        <w:tabs>
          <w:tab w:val="num" w:pos="357"/>
        </w:tabs>
        <w:ind w:left="357" w:hanging="357"/>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5CC83761"/>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5F172F38"/>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5FC12F00"/>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DAA56D4"/>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74037560"/>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747E4F9A"/>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7CE8161E"/>
    <w:multiLevelType w:val="multilevel"/>
    <w:tmpl w:val="DE5645C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9"/>
  </w:num>
  <w:num w:numId="3">
    <w:abstractNumId w:val="13"/>
  </w:num>
  <w:num w:numId="4">
    <w:abstractNumId w:val="1"/>
  </w:num>
  <w:num w:numId="5">
    <w:abstractNumId w:val="7"/>
  </w:num>
  <w:num w:numId="6">
    <w:abstractNumId w:val="2"/>
  </w:num>
  <w:num w:numId="7">
    <w:abstractNumId w:val="8"/>
  </w:num>
  <w:num w:numId="8">
    <w:abstractNumId w:val="19"/>
  </w:num>
  <w:num w:numId="9">
    <w:abstractNumId w:val="12"/>
  </w:num>
  <w:num w:numId="10">
    <w:abstractNumId w:val="14"/>
  </w:num>
  <w:num w:numId="11">
    <w:abstractNumId w:val="5"/>
  </w:num>
  <w:num w:numId="12">
    <w:abstractNumId w:val="10"/>
  </w:num>
  <w:num w:numId="13">
    <w:abstractNumId w:val="20"/>
  </w:num>
  <w:num w:numId="14">
    <w:abstractNumId w:val="16"/>
  </w:num>
  <w:num w:numId="15">
    <w:abstractNumId w:val="4"/>
  </w:num>
  <w:num w:numId="16">
    <w:abstractNumId w:val="18"/>
  </w:num>
  <w:num w:numId="17">
    <w:abstractNumId w:val="3"/>
  </w:num>
  <w:num w:numId="18">
    <w:abstractNumId w:val="15"/>
  </w:num>
  <w:num w:numId="19">
    <w:abstractNumId w:val="17"/>
  </w:num>
  <w:num w:numId="20">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5602"/>
  </w:hdrShapeDefaults>
  <w:footnotePr>
    <w:footnote w:id="-1"/>
    <w:footnote w:id="0"/>
  </w:footnotePr>
  <w:endnotePr>
    <w:endnote w:id="-1"/>
    <w:endnote w:id="0"/>
  </w:endnotePr>
  <w:compat/>
  <w:rsids>
    <w:rsidRoot w:val="000F0433"/>
    <w:rsid w:val="0002057F"/>
    <w:rsid w:val="0004289B"/>
    <w:rsid w:val="00075BE3"/>
    <w:rsid w:val="00086D51"/>
    <w:rsid w:val="00090BBE"/>
    <w:rsid w:val="000A29DD"/>
    <w:rsid w:val="000D6913"/>
    <w:rsid w:val="000D7E5D"/>
    <w:rsid w:val="000E515C"/>
    <w:rsid w:val="000F0433"/>
    <w:rsid w:val="00106D55"/>
    <w:rsid w:val="0012435B"/>
    <w:rsid w:val="00174E7A"/>
    <w:rsid w:val="001751C4"/>
    <w:rsid w:val="00195913"/>
    <w:rsid w:val="001B64C8"/>
    <w:rsid w:val="001D4DE6"/>
    <w:rsid w:val="0025227A"/>
    <w:rsid w:val="00254C43"/>
    <w:rsid w:val="002A4A01"/>
    <w:rsid w:val="002A6FA2"/>
    <w:rsid w:val="002E4FAC"/>
    <w:rsid w:val="002E7FDD"/>
    <w:rsid w:val="002F0F7E"/>
    <w:rsid w:val="00326B9C"/>
    <w:rsid w:val="0033581C"/>
    <w:rsid w:val="003C489A"/>
    <w:rsid w:val="003C71D5"/>
    <w:rsid w:val="003D529B"/>
    <w:rsid w:val="003D7D8D"/>
    <w:rsid w:val="003E5EA2"/>
    <w:rsid w:val="003E7844"/>
    <w:rsid w:val="00420FDB"/>
    <w:rsid w:val="00432D0B"/>
    <w:rsid w:val="00447A63"/>
    <w:rsid w:val="004547E1"/>
    <w:rsid w:val="0046781B"/>
    <w:rsid w:val="00470807"/>
    <w:rsid w:val="00482ED9"/>
    <w:rsid w:val="0048579E"/>
    <w:rsid w:val="004903DD"/>
    <w:rsid w:val="004A08A1"/>
    <w:rsid w:val="004E55D6"/>
    <w:rsid w:val="004F7EBF"/>
    <w:rsid w:val="005160D6"/>
    <w:rsid w:val="005313A0"/>
    <w:rsid w:val="005426D1"/>
    <w:rsid w:val="00556ECB"/>
    <w:rsid w:val="00584E05"/>
    <w:rsid w:val="00594936"/>
    <w:rsid w:val="005B47CC"/>
    <w:rsid w:val="005C26EA"/>
    <w:rsid w:val="0060540C"/>
    <w:rsid w:val="00631CEC"/>
    <w:rsid w:val="00637728"/>
    <w:rsid w:val="006401E9"/>
    <w:rsid w:val="00644540"/>
    <w:rsid w:val="0067231D"/>
    <w:rsid w:val="00680B1D"/>
    <w:rsid w:val="006904EC"/>
    <w:rsid w:val="00692334"/>
    <w:rsid w:val="0069364B"/>
    <w:rsid w:val="0069642A"/>
    <w:rsid w:val="006C1743"/>
    <w:rsid w:val="006E63BB"/>
    <w:rsid w:val="007206FD"/>
    <w:rsid w:val="0077777A"/>
    <w:rsid w:val="007820D4"/>
    <w:rsid w:val="00795BE8"/>
    <w:rsid w:val="007A147D"/>
    <w:rsid w:val="007B689C"/>
    <w:rsid w:val="007B70EF"/>
    <w:rsid w:val="007B77AC"/>
    <w:rsid w:val="007C3674"/>
    <w:rsid w:val="007D4824"/>
    <w:rsid w:val="00803E11"/>
    <w:rsid w:val="008061BE"/>
    <w:rsid w:val="00820B1C"/>
    <w:rsid w:val="008240C1"/>
    <w:rsid w:val="00854140"/>
    <w:rsid w:val="00855871"/>
    <w:rsid w:val="00871540"/>
    <w:rsid w:val="00886BA9"/>
    <w:rsid w:val="008E6076"/>
    <w:rsid w:val="00922349"/>
    <w:rsid w:val="0094263E"/>
    <w:rsid w:val="00945299"/>
    <w:rsid w:val="00953CAE"/>
    <w:rsid w:val="009C379E"/>
    <w:rsid w:val="009E586A"/>
    <w:rsid w:val="009F0DCD"/>
    <w:rsid w:val="009F65CC"/>
    <w:rsid w:val="00A053E2"/>
    <w:rsid w:val="00A21316"/>
    <w:rsid w:val="00A430B5"/>
    <w:rsid w:val="00A46CF2"/>
    <w:rsid w:val="00A536D1"/>
    <w:rsid w:val="00A55E6A"/>
    <w:rsid w:val="00A613B3"/>
    <w:rsid w:val="00AC679B"/>
    <w:rsid w:val="00AF12A8"/>
    <w:rsid w:val="00AF4A0E"/>
    <w:rsid w:val="00B15F0E"/>
    <w:rsid w:val="00B27E4A"/>
    <w:rsid w:val="00B32964"/>
    <w:rsid w:val="00B34CD8"/>
    <w:rsid w:val="00B44092"/>
    <w:rsid w:val="00B476C3"/>
    <w:rsid w:val="00B478AF"/>
    <w:rsid w:val="00B62F89"/>
    <w:rsid w:val="00B76181"/>
    <w:rsid w:val="00C05CF7"/>
    <w:rsid w:val="00C11862"/>
    <w:rsid w:val="00C572F1"/>
    <w:rsid w:val="00C632E7"/>
    <w:rsid w:val="00C64C65"/>
    <w:rsid w:val="00C80418"/>
    <w:rsid w:val="00C9686C"/>
    <w:rsid w:val="00CD633B"/>
    <w:rsid w:val="00D07E5F"/>
    <w:rsid w:val="00D3759C"/>
    <w:rsid w:val="00D563FE"/>
    <w:rsid w:val="00D76B93"/>
    <w:rsid w:val="00DA3372"/>
    <w:rsid w:val="00DB77A3"/>
    <w:rsid w:val="00DC2786"/>
    <w:rsid w:val="00DC5AF5"/>
    <w:rsid w:val="00DD0833"/>
    <w:rsid w:val="00DF6F19"/>
    <w:rsid w:val="00E04EF3"/>
    <w:rsid w:val="00E20514"/>
    <w:rsid w:val="00E461AE"/>
    <w:rsid w:val="00E477B9"/>
    <w:rsid w:val="00E625C7"/>
    <w:rsid w:val="00E823FA"/>
    <w:rsid w:val="00E90639"/>
    <w:rsid w:val="00EA05A1"/>
    <w:rsid w:val="00EB024D"/>
    <w:rsid w:val="00EB517B"/>
    <w:rsid w:val="00F11B5F"/>
    <w:rsid w:val="00F261F5"/>
    <w:rsid w:val="00F27718"/>
    <w:rsid w:val="00F37D06"/>
    <w:rsid w:val="00F555B4"/>
    <w:rsid w:val="00F85E3D"/>
    <w:rsid w:val="00F96418"/>
    <w:rsid w:val="00FC0CDF"/>
    <w:rsid w:val="00FD2094"/>
    <w:rsid w:val="00FF17C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862"/>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0F0433"/>
    <w:pPr>
      <w:keepNext/>
      <w:spacing w:before="240" w:after="60"/>
      <w:outlineLvl w:val="0"/>
    </w:pPr>
    <w:rPr>
      <w:rFonts w:ascii="Arial" w:hAnsi="Arial" w:cs="Arial"/>
      <w:b/>
      <w:bCs/>
      <w:kern w:val="32"/>
      <w:sz w:val="32"/>
      <w:szCs w:val="32"/>
    </w:rPr>
  </w:style>
  <w:style w:type="paragraph" w:styleId="2">
    <w:name w:val="heading 2"/>
    <w:basedOn w:val="a"/>
    <w:next w:val="a"/>
    <w:link w:val="2Char"/>
    <w:qFormat/>
    <w:rsid w:val="000F0433"/>
    <w:pPr>
      <w:keepNext/>
      <w:spacing w:line="360" w:lineRule="auto"/>
      <w:jc w:val="both"/>
      <w:outlineLvl w:val="1"/>
    </w:pPr>
    <w:rPr>
      <w:rFonts w:ascii="Arial" w:hAnsi="Arial"/>
      <w:b/>
      <w:i/>
      <w:szCs w:val="20"/>
    </w:rPr>
  </w:style>
  <w:style w:type="paragraph" w:styleId="3">
    <w:name w:val="heading 3"/>
    <w:basedOn w:val="a"/>
    <w:next w:val="a"/>
    <w:link w:val="3Char"/>
    <w:uiPriority w:val="9"/>
    <w:qFormat/>
    <w:rsid w:val="000F0433"/>
    <w:pPr>
      <w:keepNext/>
      <w:spacing w:line="360" w:lineRule="auto"/>
      <w:jc w:val="center"/>
      <w:outlineLvl w:val="2"/>
    </w:pPr>
    <w:rPr>
      <w:rFonts w:ascii="Arial" w:hAnsi="Arial"/>
      <w:b/>
      <w:szCs w:val="20"/>
    </w:rPr>
  </w:style>
  <w:style w:type="paragraph" w:styleId="4">
    <w:name w:val="heading 4"/>
    <w:basedOn w:val="a"/>
    <w:next w:val="a"/>
    <w:link w:val="4Char"/>
    <w:qFormat/>
    <w:rsid w:val="000F0433"/>
    <w:pPr>
      <w:keepNext/>
      <w:spacing w:line="360" w:lineRule="auto"/>
      <w:outlineLvl w:val="3"/>
    </w:pPr>
    <w:rPr>
      <w:rFonts w:ascii="Arial" w:hAnsi="Arial" w:cs="Arial"/>
      <w:szCs w:val="20"/>
    </w:rPr>
  </w:style>
  <w:style w:type="paragraph" w:styleId="5">
    <w:name w:val="heading 5"/>
    <w:basedOn w:val="a"/>
    <w:next w:val="a"/>
    <w:link w:val="5Char"/>
    <w:qFormat/>
    <w:rsid w:val="000F0433"/>
    <w:pPr>
      <w:keepNext/>
      <w:widowControl w:val="0"/>
      <w:outlineLvl w:val="4"/>
    </w:pPr>
    <w:rPr>
      <w:b/>
    </w:rPr>
  </w:style>
  <w:style w:type="paragraph" w:styleId="6">
    <w:name w:val="heading 6"/>
    <w:basedOn w:val="a"/>
    <w:next w:val="a"/>
    <w:link w:val="6Char"/>
    <w:qFormat/>
    <w:rsid w:val="000F0433"/>
    <w:pPr>
      <w:keepNext/>
      <w:jc w:val="both"/>
      <w:outlineLvl w:val="5"/>
    </w:pPr>
    <w:rPr>
      <w:rFonts w:ascii="Arial" w:hAnsi="Arial"/>
      <w:sz w:val="28"/>
      <w:szCs w:val="20"/>
    </w:rPr>
  </w:style>
  <w:style w:type="paragraph" w:styleId="7">
    <w:name w:val="heading 7"/>
    <w:basedOn w:val="a"/>
    <w:next w:val="a"/>
    <w:link w:val="7Char"/>
    <w:qFormat/>
    <w:rsid w:val="000F0433"/>
    <w:pPr>
      <w:spacing w:before="240" w:after="60"/>
      <w:outlineLvl w:val="6"/>
    </w:pPr>
  </w:style>
  <w:style w:type="paragraph" w:styleId="8">
    <w:name w:val="heading 8"/>
    <w:basedOn w:val="a"/>
    <w:next w:val="a"/>
    <w:link w:val="8Char"/>
    <w:qFormat/>
    <w:rsid w:val="000F0433"/>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F0433"/>
    <w:rPr>
      <w:rFonts w:ascii="Arial" w:eastAsia="Times New Roman" w:hAnsi="Arial" w:cs="Arial"/>
      <w:b/>
      <w:bCs/>
      <w:kern w:val="32"/>
      <w:sz w:val="32"/>
      <w:szCs w:val="32"/>
      <w:lang w:eastAsia="el-GR"/>
    </w:rPr>
  </w:style>
  <w:style w:type="character" w:customStyle="1" w:styleId="2Char">
    <w:name w:val="Επικεφαλίδα 2 Char"/>
    <w:basedOn w:val="a0"/>
    <w:link w:val="2"/>
    <w:rsid w:val="000F0433"/>
    <w:rPr>
      <w:rFonts w:ascii="Arial" w:eastAsia="Times New Roman" w:hAnsi="Arial" w:cs="Times New Roman"/>
      <w:b/>
      <w:i/>
      <w:szCs w:val="20"/>
    </w:rPr>
  </w:style>
  <w:style w:type="character" w:customStyle="1" w:styleId="3Char">
    <w:name w:val="Επικεφαλίδα 3 Char"/>
    <w:basedOn w:val="a0"/>
    <w:link w:val="3"/>
    <w:uiPriority w:val="9"/>
    <w:rsid w:val="000F0433"/>
    <w:rPr>
      <w:rFonts w:ascii="Arial" w:eastAsia="Times New Roman" w:hAnsi="Arial" w:cs="Times New Roman"/>
      <w:b/>
      <w:szCs w:val="20"/>
    </w:rPr>
  </w:style>
  <w:style w:type="character" w:customStyle="1" w:styleId="4Char">
    <w:name w:val="Επικεφαλίδα 4 Char"/>
    <w:basedOn w:val="a0"/>
    <w:link w:val="4"/>
    <w:rsid w:val="000F0433"/>
    <w:rPr>
      <w:rFonts w:ascii="Arial" w:eastAsia="Times New Roman" w:hAnsi="Arial" w:cs="Arial"/>
      <w:sz w:val="24"/>
      <w:szCs w:val="20"/>
    </w:rPr>
  </w:style>
  <w:style w:type="character" w:customStyle="1" w:styleId="5Char">
    <w:name w:val="Επικεφαλίδα 5 Char"/>
    <w:basedOn w:val="a0"/>
    <w:link w:val="5"/>
    <w:rsid w:val="000F0433"/>
    <w:rPr>
      <w:rFonts w:ascii="Times New Roman" w:eastAsia="Times New Roman" w:hAnsi="Times New Roman" w:cs="Times New Roman"/>
      <w:b/>
      <w:szCs w:val="24"/>
      <w:lang w:eastAsia="el-GR"/>
    </w:rPr>
  </w:style>
  <w:style w:type="character" w:customStyle="1" w:styleId="6Char">
    <w:name w:val="Επικεφαλίδα 6 Char"/>
    <w:basedOn w:val="a0"/>
    <w:link w:val="6"/>
    <w:rsid w:val="000F0433"/>
    <w:rPr>
      <w:rFonts w:ascii="Arial" w:eastAsia="Times New Roman" w:hAnsi="Arial" w:cs="Times New Roman"/>
      <w:sz w:val="28"/>
      <w:szCs w:val="20"/>
      <w:lang w:eastAsia="el-GR"/>
    </w:rPr>
  </w:style>
  <w:style w:type="character" w:customStyle="1" w:styleId="7Char">
    <w:name w:val="Επικεφαλίδα 7 Char"/>
    <w:basedOn w:val="a0"/>
    <w:link w:val="7"/>
    <w:rsid w:val="000F0433"/>
    <w:rPr>
      <w:rFonts w:ascii="Times New Roman" w:eastAsia="Times New Roman" w:hAnsi="Times New Roman" w:cs="Times New Roman"/>
      <w:sz w:val="24"/>
      <w:szCs w:val="24"/>
      <w:lang w:eastAsia="el-GR"/>
    </w:rPr>
  </w:style>
  <w:style w:type="character" w:customStyle="1" w:styleId="8Char">
    <w:name w:val="Επικεφαλίδα 8 Char"/>
    <w:basedOn w:val="a0"/>
    <w:link w:val="8"/>
    <w:rsid w:val="000F0433"/>
    <w:rPr>
      <w:rFonts w:ascii="Times New Roman" w:eastAsia="Times New Roman" w:hAnsi="Times New Roman" w:cs="Times New Roman"/>
      <w:i/>
      <w:iCs/>
      <w:sz w:val="24"/>
      <w:szCs w:val="24"/>
    </w:rPr>
  </w:style>
  <w:style w:type="numbering" w:customStyle="1" w:styleId="10">
    <w:name w:val="Χωρίς λίστα1"/>
    <w:next w:val="a2"/>
    <w:uiPriority w:val="99"/>
    <w:semiHidden/>
    <w:unhideWhenUsed/>
    <w:rsid w:val="000F0433"/>
  </w:style>
  <w:style w:type="paragraph" w:styleId="a3">
    <w:name w:val="footer"/>
    <w:basedOn w:val="a"/>
    <w:link w:val="Char"/>
    <w:uiPriority w:val="99"/>
    <w:rsid w:val="000F0433"/>
    <w:pPr>
      <w:tabs>
        <w:tab w:val="center" w:pos="4153"/>
        <w:tab w:val="right" w:pos="8306"/>
      </w:tabs>
    </w:pPr>
  </w:style>
  <w:style w:type="character" w:customStyle="1" w:styleId="Char">
    <w:name w:val="Υποσέλιδο Char"/>
    <w:basedOn w:val="a0"/>
    <w:link w:val="a3"/>
    <w:uiPriority w:val="99"/>
    <w:rsid w:val="000F0433"/>
    <w:rPr>
      <w:rFonts w:ascii="Times New Roman" w:eastAsia="Times New Roman" w:hAnsi="Times New Roman" w:cs="Times New Roman"/>
      <w:sz w:val="24"/>
      <w:szCs w:val="24"/>
      <w:lang w:eastAsia="el-GR"/>
    </w:rPr>
  </w:style>
  <w:style w:type="character" w:styleId="a4">
    <w:name w:val="page number"/>
    <w:basedOn w:val="a0"/>
    <w:rsid w:val="000F0433"/>
  </w:style>
  <w:style w:type="paragraph" w:styleId="a5">
    <w:name w:val="Body Text"/>
    <w:basedOn w:val="a"/>
    <w:link w:val="Char0"/>
    <w:rsid w:val="000F0433"/>
    <w:pPr>
      <w:ind w:right="-99"/>
      <w:jc w:val="both"/>
    </w:pPr>
    <w:rPr>
      <w:rFonts w:ascii="Arial" w:hAnsi="Arial" w:cs="Arial"/>
      <w:szCs w:val="20"/>
    </w:rPr>
  </w:style>
  <w:style w:type="character" w:customStyle="1" w:styleId="Char0">
    <w:name w:val="Σώμα κειμένου Char"/>
    <w:basedOn w:val="a0"/>
    <w:link w:val="a5"/>
    <w:rsid w:val="000F0433"/>
    <w:rPr>
      <w:rFonts w:ascii="Arial" w:eastAsia="Times New Roman" w:hAnsi="Arial" w:cs="Arial"/>
      <w:sz w:val="24"/>
      <w:szCs w:val="20"/>
    </w:rPr>
  </w:style>
  <w:style w:type="paragraph" w:styleId="a6">
    <w:name w:val="Title"/>
    <w:basedOn w:val="a"/>
    <w:link w:val="Char1"/>
    <w:qFormat/>
    <w:rsid w:val="000F0433"/>
    <w:pPr>
      <w:keepNext/>
      <w:widowControl w:val="0"/>
      <w:autoSpaceDE w:val="0"/>
      <w:autoSpaceDN w:val="0"/>
      <w:adjustRightInd w:val="0"/>
      <w:jc w:val="center"/>
    </w:pPr>
    <w:rPr>
      <w:rFonts w:ascii="Arial" w:hAnsi="Arial" w:cs="Arial"/>
      <w:b/>
      <w:bCs/>
      <w:sz w:val="28"/>
      <w:szCs w:val="28"/>
      <w:u w:val="single"/>
    </w:rPr>
  </w:style>
  <w:style w:type="character" w:customStyle="1" w:styleId="Char1">
    <w:name w:val="Τίτλος Char"/>
    <w:basedOn w:val="a0"/>
    <w:link w:val="a6"/>
    <w:rsid w:val="000F0433"/>
    <w:rPr>
      <w:rFonts w:ascii="Arial" w:eastAsia="Times New Roman" w:hAnsi="Arial" w:cs="Arial"/>
      <w:b/>
      <w:bCs/>
      <w:sz w:val="28"/>
      <w:szCs w:val="28"/>
      <w:u w:val="single"/>
      <w:lang w:eastAsia="el-GR"/>
    </w:rPr>
  </w:style>
  <w:style w:type="paragraph" w:styleId="a7">
    <w:name w:val="Body Text Indent"/>
    <w:basedOn w:val="a"/>
    <w:link w:val="Char2"/>
    <w:uiPriority w:val="99"/>
    <w:rsid w:val="000F0433"/>
    <w:pPr>
      <w:spacing w:after="80" w:line="360" w:lineRule="auto"/>
      <w:ind w:left="540"/>
      <w:jc w:val="both"/>
    </w:pPr>
    <w:rPr>
      <w:rFonts w:ascii="Arial" w:hAnsi="Arial"/>
      <w:sz w:val="28"/>
      <w:szCs w:val="20"/>
    </w:rPr>
  </w:style>
  <w:style w:type="character" w:customStyle="1" w:styleId="Char2">
    <w:name w:val="Σώμα κείμενου με εσοχή Char"/>
    <w:basedOn w:val="a0"/>
    <w:link w:val="a7"/>
    <w:uiPriority w:val="99"/>
    <w:rsid w:val="000F0433"/>
    <w:rPr>
      <w:rFonts w:ascii="Arial" w:eastAsia="Times New Roman" w:hAnsi="Arial" w:cs="Times New Roman"/>
      <w:sz w:val="28"/>
      <w:szCs w:val="20"/>
    </w:rPr>
  </w:style>
  <w:style w:type="paragraph" w:styleId="a8">
    <w:name w:val="Balloon Text"/>
    <w:basedOn w:val="a"/>
    <w:link w:val="Char3"/>
    <w:uiPriority w:val="99"/>
    <w:semiHidden/>
    <w:rsid w:val="000F0433"/>
    <w:rPr>
      <w:rFonts w:ascii="Tahoma" w:hAnsi="Tahoma" w:cs="Tahoma"/>
      <w:sz w:val="16"/>
      <w:szCs w:val="16"/>
    </w:rPr>
  </w:style>
  <w:style w:type="character" w:customStyle="1" w:styleId="Char3">
    <w:name w:val="Κείμενο πλαισίου Char"/>
    <w:basedOn w:val="a0"/>
    <w:link w:val="a8"/>
    <w:uiPriority w:val="99"/>
    <w:semiHidden/>
    <w:rsid w:val="000F0433"/>
    <w:rPr>
      <w:rFonts w:ascii="Tahoma" w:eastAsia="Times New Roman" w:hAnsi="Tahoma" w:cs="Tahoma"/>
      <w:sz w:val="16"/>
      <w:szCs w:val="16"/>
      <w:lang w:eastAsia="el-GR"/>
    </w:rPr>
  </w:style>
  <w:style w:type="paragraph" w:styleId="20">
    <w:name w:val="Body Text 2"/>
    <w:basedOn w:val="a"/>
    <w:link w:val="2Char0"/>
    <w:rsid w:val="000F0433"/>
    <w:pPr>
      <w:spacing w:after="120" w:line="480" w:lineRule="auto"/>
    </w:pPr>
  </w:style>
  <w:style w:type="character" w:customStyle="1" w:styleId="2Char0">
    <w:name w:val="Σώμα κείμενου 2 Char"/>
    <w:basedOn w:val="a0"/>
    <w:link w:val="20"/>
    <w:rsid w:val="000F0433"/>
    <w:rPr>
      <w:rFonts w:ascii="Times New Roman" w:eastAsia="Times New Roman" w:hAnsi="Times New Roman" w:cs="Times New Roman"/>
      <w:sz w:val="24"/>
      <w:szCs w:val="24"/>
      <w:lang w:eastAsia="el-GR"/>
    </w:rPr>
  </w:style>
  <w:style w:type="character" w:styleId="-">
    <w:name w:val="Hyperlink"/>
    <w:uiPriority w:val="99"/>
    <w:rsid w:val="000F0433"/>
    <w:rPr>
      <w:color w:val="0000FF"/>
      <w:u w:val="single"/>
    </w:rPr>
  </w:style>
  <w:style w:type="paragraph" w:customStyle="1" w:styleId="para-2">
    <w:name w:val="para-2"/>
    <w:basedOn w:val="a"/>
    <w:rsid w:val="000F0433"/>
    <w:pPr>
      <w:tabs>
        <w:tab w:val="left" w:pos="1021"/>
        <w:tab w:val="left" w:pos="1588"/>
        <w:tab w:val="left" w:pos="2155"/>
        <w:tab w:val="left" w:pos="2722"/>
        <w:tab w:val="left" w:pos="3289"/>
      </w:tabs>
      <w:ind w:left="1588" w:hanging="1588"/>
      <w:jc w:val="both"/>
    </w:pPr>
    <w:rPr>
      <w:rFonts w:ascii="Arial" w:hAnsi="Arial"/>
      <w:spacing w:val="5"/>
      <w:szCs w:val="20"/>
    </w:rPr>
  </w:style>
  <w:style w:type="paragraph" w:styleId="a9">
    <w:name w:val="header"/>
    <w:basedOn w:val="a"/>
    <w:link w:val="Char4"/>
    <w:uiPriority w:val="99"/>
    <w:rsid w:val="000F0433"/>
    <w:pPr>
      <w:tabs>
        <w:tab w:val="center" w:pos="4153"/>
        <w:tab w:val="right" w:pos="8306"/>
      </w:tabs>
      <w:overflowPunct w:val="0"/>
      <w:autoSpaceDE w:val="0"/>
      <w:autoSpaceDN w:val="0"/>
      <w:adjustRightInd w:val="0"/>
      <w:spacing w:before="80"/>
      <w:jc w:val="both"/>
      <w:textAlignment w:val="baseline"/>
    </w:pPr>
    <w:rPr>
      <w:rFonts w:ascii="Arial" w:hAnsi="Arial"/>
      <w:sz w:val="19"/>
      <w:szCs w:val="20"/>
    </w:rPr>
  </w:style>
  <w:style w:type="character" w:customStyle="1" w:styleId="Char4">
    <w:name w:val="Κεφαλίδα Char"/>
    <w:basedOn w:val="a0"/>
    <w:link w:val="a9"/>
    <w:uiPriority w:val="99"/>
    <w:rsid w:val="000F0433"/>
    <w:rPr>
      <w:rFonts w:ascii="Arial" w:eastAsia="Times New Roman" w:hAnsi="Arial" w:cs="Times New Roman"/>
      <w:sz w:val="19"/>
      <w:szCs w:val="20"/>
    </w:rPr>
  </w:style>
  <w:style w:type="paragraph" w:customStyle="1" w:styleId="numbered2">
    <w:name w:val="numbered2"/>
    <w:basedOn w:val="a"/>
    <w:rsid w:val="000F0433"/>
    <w:pPr>
      <w:numPr>
        <w:numId w:val="1"/>
      </w:numPr>
      <w:overflowPunct w:val="0"/>
      <w:autoSpaceDE w:val="0"/>
      <w:autoSpaceDN w:val="0"/>
      <w:adjustRightInd w:val="0"/>
      <w:spacing w:before="60"/>
      <w:jc w:val="both"/>
      <w:textAlignment w:val="baseline"/>
    </w:pPr>
    <w:rPr>
      <w:rFonts w:ascii="Arial" w:hAnsi="Arial" w:cs="Arial"/>
      <w:sz w:val="19"/>
      <w:szCs w:val="20"/>
    </w:rPr>
  </w:style>
  <w:style w:type="paragraph" w:customStyle="1" w:styleId="numbered1">
    <w:name w:val="numbered1"/>
    <w:basedOn w:val="a"/>
    <w:rsid w:val="000F0433"/>
    <w:pPr>
      <w:numPr>
        <w:numId w:val="2"/>
      </w:numPr>
      <w:overflowPunct w:val="0"/>
      <w:autoSpaceDE w:val="0"/>
      <w:autoSpaceDN w:val="0"/>
      <w:adjustRightInd w:val="0"/>
      <w:spacing w:before="80"/>
      <w:jc w:val="both"/>
      <w:textAlignment w:val="baseline"/>
    </w:pPr>
    <w:rPr>
      <w:rFonts w:ascii="Arial" w:hAnsi="Arial"/>
      <w:sz w:val="19"/>
      <w:szCs w:val="20"/>
    </w:rPr>
  </w:style>
  <w:style w:type="paragraph" w:customStyle="1" w:styleId="lettered1">
    <w:name w:val="lettered1"/>
    <w:basedOn w:val="a"/>
    <w:rsid w:val="000F0433"/>
    <w:pPr>
      <w:overflowPunct w:val="0"/>
      <w:autoSpaceDE w:val="0"/>
      <w:autoSpaceDN w:val="0"/>
      <w:adjustRightInd w:val="0"/>
      <w:spacing w:before="80"/>
      <w:ind w:left="567" w:hanging="567"/>
      <w:jc w:val="both"/>
      <w:textAlignment w:val="baseline"/>
    </w:pPr>
    <w:rPr>
      <w:rFonts w:ascii="Arial" w:hAnsi="Arial"/>
      <w:sz w:val="19"/>
      <w:szCs w:val="20"/>
    </w:rPr>
  </w:style>
  <w:style w:type="paragraph" w:styleId="aa">
    <w:name w:val="endnote text"/>
    <w:basedOn w:val="a"/>
    <w:link w:val="Char5"/>
    <w:semiHidden/>
    <w:rsid w:val="000F0433"/>
    <w:rPr>
      <w:sz w:val="20"/>
      <w:szCs w:val="20"/>
    </w:rPr>
  </w:style>
  <w:style w:type="character" w:customStyle="1" w:styleId="Char5">
    <w:name w:val="Κείμενο σημείωσης τέλους Char"/>
    <w:basedOn w:val="a0"/>
    <w:link w:val="aa"/>
    <w:semiHidden/>
    <w:rsid w:val="000F0433"/>
    <w:rPr>
      <w:rFonts w:ascii="Times New Roman" w:eastAsia="Times New Roman" w:hAnsi="Times New Roman" w:cs="Times New Roman"/>
      <w:sz w:val="20"/>
      <w:szCs w:val="20"/>
    </w:rPr>
  </w:style>
  <w:style w:type="character" w:styleId="ab">
    <w:name w:val="endnote reference"/>
    <w:semiHidden/>
    <w:rsid w:val="000F0433"/>
    <w:rPr>
      <w:vertAlign w:val="superscript"/>
    </w:rPr>
  </w:style>
  <w:style w:type="paragraph" w:customStyle="1" w:styleId="Default">
    <w:name w:val="Default"/>
    <w:rsid w:val="000F0433"/>
    <w:pPr>
      <w:autoSpaceDE w:val="0"/>
      <w:autoSpaceDN w:val="0"/>
      <w:adjustRightInd w:val="0"/>
      <w:spacing w:after="0" w:line="240" w:lineRule="auto"/>
    </w:pPr>
    <w:rPr>
      <w:rFonts w:ascii="Times New Roman" w:eastAsia="Times New Roman" w:hAnsi="Times New Roman" w:cs="Times New Roman"/>
      <w:color w:val="000000"/>
      <w:sz w:val="24"/>
      <w:szCs w:val="24"/>
      <w:lang w:eastAsia="el-GR"/>
    </w:rPr>
  </w:style>
  <w:style w:type="table" w:styleId="ac">
    <w:name w:val="Table Grid"/>
    <w:basedOn w:val="a1"/>
    <w:rsid w:val="000F0433"/>
    <w:pPr>
      <w:spacing w:before="120" w:after="120" w:line="320" w:lineRule="atLeast"/>
      <w:jc w:val="both"/>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a"/>
    <w:rsid w:val="000F0433"/>
    <w:pPr>
      <w:spacing w:line="240" w:lineRule="exact"/>
    </w:pPr>
    <w:rPr>
      <w:rFonts w:ascii="Tahoma" w:hAnsi="Tahoma"/>
      <w:sz w:val="20"/>
      <w:szCs w:val="20"/>
      <w:lang w:val="en-US"/>
    </w:rPr>
  </w:style>
  <w:style w:type="paragraph" w:styleId="21">
    <w:name w:val="Body Text Indent 2"/>
    <w:basedOn w:val="a"/>
    <w:link w:val="2Char1"/>
    <w:rsid w:val="000F0433"/>
    <w:pPr>
      <w:spacing w:after="120" w:line="480" w:lineRule="auto"/>
      <w:ind w:left="283"/>
    </w:pPr>
    <w:rPr>
      <w:rFonts w:ascii="Arial" w:hAnsi="Arial"/>
      <w:szCs w:val="20"/>
      <w:lang w:val="en-GB"/>
    </w:rPr>
  </w:style>
  <w:style w:type="character" w:customStyle="1" w:styleId="2Char1">
    <w:name w:val="Σώμα κείμενου με εσοχή 2 Char"/>
    <w:basedOn w:val="a0"/>
    <w:link w:val="21"/>
    <w:rsid w:val="000F0433"/>
    <w:rPr>
      <w:rFonts w:ascii="Arial" w:eastAsia="Times New Roman" w:hAnsi="Arial" w:cs="Times New Roman"/>
      <w:sz w:val="24"/>
      <w:szCs w:val="20"/>
      <w:lang w:val="en-GB" w:eastAsia="el-GR"/>
    </w:rPr>
  </w:style>
  <w:style w:type="paragraph" w:customStyle="1" w:styleId="30">
    <w:name w:val="Βασικό3"/>
    <w:basedOn w:val="a"/>
    <w:rsid w:val="000F0433"/>
    <w:pPr>
      <w:spacing w:after="120" w:line="360" w:lineRule="auto"/>
      <w:ind w:left="360" w:right="-154" w:hanging="360"/>
      <w:jc w:val="both"/>
    </w:pPr>
    <w:rPr>
      <w:rFonts w:ascii="Calibri" w:hAnsi="Calibri" w:cs="Arial"/>
      <w:bCs/>
    </w:rPr>
  </w:style>
  <w:style w:type="paragraph" w:styleId="Web">
    <w:name w:val="Normal (Web)"/>
    <w:basedOn w:val="a"/>
    <w:uiPriority w:val="99"/>
    <w:rsid w:val="000F0433"/>
    <w:pPr>
      <w:spacing w:before="75" w:after="75"/>
      <w:jc w:val="both"/>
    </w:pPr>
  </w:style>
  <w:style w:type="character" w:styleId="ad">
    <w:name w:val="Strong"/>
    <w:uiPriority w:val="22"/>
    <w:qFormat/>
    <w:rsid w:val="000F0433"/>
    <w:rPr>
      <w:b/>
      <w:bCs/>
    </w:rPr>
  </w:style>
  <w:style w:type="paragraph" w:styleId="ae">
    <w:name w:val="List Paragraph"/>
    <w:basedOn w:val="a"/>
    <w:uiPriority w:val="34"/>
    <w:qFormat/>
    <w:rsid w:val="000F0433"/>
    <w:pPr>
      <w:spacing w:after="200" w:line="276" w:lineRule="auto"/>
      <w:ind w:left="720"/>
      <w:contextualSpacing/>
    </w:pPr>
    <w:rPr>
      <w:rFonts w:ascii="Calibri" w:eastAsia="Calibri" w:hAnsi="Calibri"/>
    </w:rPr>
  </w:style>
  <w:style w:type="paragraph" w:customStyle="1" w:styleId="11">
    <w:name w:val="Παράγραφος λίστας1"/>
    <w:basedOn w:val="a"/>
    <w:rsid w:val="000F0433"/>
    <w:pPr>
      <w:ind w:left="720"/>
      <w:contextualSpacing/>
    </w:pPr>
    <w:rPr>
      <w:rFonts w:eastAsia="Calibri"/>
    </w:rPr>
  </w:style>
  <w:style w:type="paragraph" w:customStyle="1" w:styleId="Standard">
    <w:name w:val="Standard"/>
    <w:rsid w:val="00644540"/>
    <w:pPr>
      <w:widowControl w:val="0"/>
      <w:suppressAutoHyphens/>
      <w:spacing w:after="0" w:line="240" w:lineRule="auto"/>
      <w:textAlignment w:val="baseline"/>
    </w:pPr>
    <w:rPr>
      <w:rFonts w:ascii="Times New Roman" w:eastAsia="Times New Roman" w:hAnsi="Times New Roman" w:cs="Tahoma"/>
      <w:kern w:val="1"/>
      <w:sz w:val="24"/>
      <w:szCs w:val="24"/>
      <w:lang w:val="en-US" w:eastAsia="zh-CN"/>
    </w:rPr>
  </w:style>
  <w:style w:type="table" w:customStyle="1" w:styleId="12">
    <w:name w:val="Πλέγμα πίνακα1"/>
    <w:basedOn w:val="a1"/>
    <w:next w:val="ac"/>
    <w:uiPriority w:val="59"/>
    <w:rsid w:val="00075BE3"/>
    <w:pPr>
      <w:spacing w:after="0" w:line="240" w:lineRule="auto"/>
    </w:pPr>
    <w:rPr>
      <w:rFonts w:ascii="Calibri" w:eastAsia="Calibri" w:hAnsi="Calibri" w:cs="Times New Roman"/>
      <w:sz w:val="20"/>
      <w:szCs w:val="20"/>
      <w:lang w:eastAsia="el-G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075BE3"/>
  </w:style>
  <w:style w:type="paragraph" w:styleId="31">
    <w:name w:val="Body Text 3"/>
    <w:basedOn w:val="a"/>
    <w:link w:val="3Char0"/>
    <w:uiPriority w:val="99"/>
    <w:semiHidden/>
    <w:unhideWhenUsed/>
    <w:rsid w:val="00075BE3"/>
    <w:pPr>
      <w:spacing w:after="120"/>
    </w:pPr>
    <w:rPr>
      <w:rFonts w:eastAsia="Calibri"/>
      <w:sz w:val="16"/>
      <w:szCs w:val="16"/>
    </w:rPr>
  </w:style>
  <w:style w:type="character" w:customStyle="1" w:styleId="3Char0">
    <w:name w:val="Σώμα κείμενου 3 Char"/>
    <w:basedOn w:val="a0"/>
    <w:link w:val="31"/>
    <w:uiPriority w:val="99"/>
    <w:semiHidden/>
    <w:rsid w:val="00075BE3"/>
    <w:rPr>
      <w:rFonts w:ascii="Times New Roman" w:eastAsia="Calibri" w:hAnsi="Times New Roman" w:cs="Times New Roman"/>
      <w:sz w:val="16"/>
      <w:szCs w:val="16"/>
      <w:lang w:eastAsia="el-GR"/>
    </w:rPr>
  </w:style>
  <w:style w:type="character" w:styleId="af">
    <w:name w:val="Emphasis"/>
    <w:uiPriority w:val="20"/>
    <w:qFormat/>
    <w:rsid w:val="00075BE3"/>
    <w:rPr>
      <w:i/>
      <w:iCs/>
    </w:rPr>
  </w:style>
  <w:style w:type="paragraph" w:styleId="af0">
    <w:name w:val="Subtitle"/>
    <w:basedOn w:val="a"/>
    <w:next w:val="a"/>
    <w:link w:val="Char6"/>
    <w:qFormat/>
    <w:rsid w:val="00075BE3"/>
    <w:pPr>
      <w:numPr>
        <w:ilvl w:val="1"/>
      </w:numPr>
      <w:spacing w:after="200" w:line="288" w:lineRule="auto"/>
    </w:pPr>
    <w:rPr>
      <w:rFonts w:ascii="Cambria" w:hAnsi="Cambria"/>
      <w:iCs/>
      <w:caps/>
      <w:color w:val="1F497D"/>
      <w:sz w:val="36"/>
      <w:szCs w:val="36"/>
    </w:rPr>
  </w:style>
  <w:style w:type="character" w:customStyle="1" w:styleId="Char6">
    <w:name w:val="Υπότιτλος Char"/>
    <w:basedOn w:val="a0"/>
    <w:link w:val="af0"/>
    <w:rsid w:val="00075BE3"/>
    <w:rPr>
      <w:rFonts w:ascii="Cambria" w:eastAsia="Times New Roman" w:hAnsi="Cambria" w:cs="Times New Roman"/>
      <w:iCs/>
      <w:caps/>
      <w:color w:val="1F497D"/>
      <w:sz w:val="36"/>
      <w:szCs w:val="36"/>
      <w:lang w:eastAsia="el-GR"/>
    </w:rPr>
  </w:style>
  <w:style w:type="character" w:customStyle="1" w:styleId="apple-style-span">
    <w:name w:val="apple-style-span"/>
    <w:basedOn w:val="a0"/>
    <w:rsid w:val="00075BE3"/>
  </w:style>
  <w:style w:type="character" w:customStyle="1" w:styleId="af1">
    <w:name w:val="Σώμα κειμένου_"/>
    <w:link w:val="67"/>
    <w:rsid w:val="00075BE3"/>
    <w:rPr>
      <w:rFonts w:ascii="Arial" w:eastAsia="Arial" w:hAnsi="Arial" w:cs="Arial"/>
      <w:sz w:val="17"/>
      <w:szCs w:val="17"/>
      <w:shd w:val="clear" w:color="auto" w:fill="FFFFFF"/>
    </w:rPr>
  </w:style>
  <w:style w:type="character" w:customStyle="1" w:styleId="37">
    <w:name w:val="Σώμα κειμένου37"/>
    <w:basedOn w:val="af1"/>
    <w:rsid w:val="00075BE3"/>
    <w:rPr>
      <w:rFonts w:ascii="Arial" w:eastAsia="Arial" w:hAnsi="Arial" w:cs="Arial"/>
      <w:sz w:val="17"/>
      <w:szCs w:val="17"/>
      <w:shd w:val="clear" w:color="auto" w:fill="FFFFFF"/>
    </w:rPr>
  </w:style>
  <w:style w:type="paragraph" w:customStyle="1" w:styleId="67">
    <w:name w:val="Σώμα κειμένου67"/>
    <w:basedOn w:val="a"/>
    <w:link w:val="af1"/>
    <w:rsid w:val="00075BE3"/>
    <w:pPr>
      <w:shd w:val="clear" w:color="auto" w:fill="FFFFFF"/>
      <w:spacing w:before="480" w:line="202" w:lineRule="exact"/>
      <w:ind w:hanging="1280"/>
      <w:jc w:val="both"/>
    </w:pPr>
    <w:rPr>
      <w:rFonts w:ascii="Arial" w:eastAsia="Arial" w:hAnsi="Arial" w:cs="Arial"/>
      <w:sz w:val="17"/>
      <w:szCs w:val="17"/>
      <w:lang w:eastAsia="en-US"/>
    </w:rPr>
  </w:style>
  <w:style w:type="character" w:customStyle="1" w:styleId="38">
    <w:name w:val="Σώμα κειμένου38"/>
    <w:rsid w:val="00075BE3"/>
    <w:rPr>
      <w:rFonts w:ascii="Arial" w:eastAsia="Arial" w:hAnsi="Arial" w:cs="Arial"/>
      <w:b w:val="0"/>
      <w:bCs w:val="0"/>
      <w:i w:val="0"/>
      <w:iCs w:val="0"/>
      <w:smallCaps w:val="0"/>
      <w:strike w:val="0"/>
      <w:spacing w:val="0"/>
      <w:sz w:val="17"/>
      <w:szCs w:val="17"/>
      <w:shd w:val="clear" w:color="auto" w:fill="FFFFFF"/>
    </w:rPr>
  </w:style>
  <w:style w:type="character" w:customStyle="1" w:styleId="42">
    <w:name w:val="Σώμα κειμένου42"/>
    <w:rsid w:val="00075BE3"/>
    <w:rPr>
      <w:rFonts w:ascii="Arial" w:eastAsia="Arial" w:hAnsi="Arial" w:cs="Arial"/>
      <w:b w:val="0"/>
      <w:bCs w:val="0"/>
      <w:i w:val="0"/>
      <w:iCs w:val="0"/>
      <w:smallCaps w:val="0"/>
      <w:strike w:val="0"/>
      <w:spacing w:val="0"/>
      <w:sz w:val="17"/>
      <w:szCs w:val="17"/>
      <w:shd w:val="clear" w:color="auto" w:fill="FFFFFF"/>
    </w:rPr>
  </w:style>
  <w:style w:type="character" w:customStyle="1" w:styleId="36">
    <w:name w:val="Σώμα κειμένου36"/>
    <w:rsid w:val="00075BE3"/>
    <w:rPr>
      <w:rFonts w:ascii="Arial" w:eastAsia="Arial" w:hAnsi="Arial" w:cs="Arial"/>
      <w:b w:val="0"/>
      <w:bCs w:val="0"/>
      <w:i w:val="0"/>
      <w:iCs w:val="0"/>
      <w:smallCaps w:val="0"/>
      <w:strike w:val="0"/>
      <w:spacing w:val="0"/>
      <w:sz w:val="17"/>
      <w:szCs w:val="17"/>
      <w:shd w:val="clear" w:color="auto" w:fill="FFFFFF"/>
    </w:rPr>
  </w:style>
  <w:style w:type="character" w:customStyle="1" w:styleId="43">
    <w:name w:val="Σώμα κειμένου43"/>
    <w:rsid w:val="00075BE3"/>
    <w:rPr>
      <w:rFonts w:ascii="Arial" w:eastAsia="Arial" w:hAnsi="Arial" w:cs="Arial"/>
      <w:b w:val="0"/>
      <w:bCs w:val="0"/>
      <w:i w:val="0"/>
      <w:iCs w:val="0"/>
      <w:smallCaps w:val="0"/>
      <w:strike w:val="0"/>
      <w:spacing w:val="0"/>
      <w:sz w:val="17"/>
      <w:szCs w:val="17"/>
      <w:shd w:val="clear" w:color="auto" w:fill="FFFFFF"/>
    </w:rPr>
  </w:style>
  <w:style w:type="character" w:customStyle="1" w:styleId="60">
    <w:name w:val="Σώμα κειμένου (6)_"/>
    <w:rsid w:val="00075BE3"/>
    <w:rPr>
      <w:rFonts w:ascii="Arial" w:eastAsia="Arial" w:hAnsi="Arial" w:cs="Arial"/>
      <w:b w:val="0"/>
      <w:bCs w:val="0"/>
      <w:i w:val="0"/>
      <w:iCs w:val="0"/>
      <w:smallCaps w:val="0"/>
      <w:strike w:val="0"/>
      <w:spacing w:val="0"/>
      <w:sz w:val="17"/>
      <w:szCs w:val="17"/>
    </w:rPr>
  </w:style>
  <w:style w:type="character" w:customStyle="1" w:styleId="44">
    <w:name w:val="Σώμα κειμένου44"/>
    <w:rsid w:val="00075BE3"/>
    <w:rPr>
      <w:rFonts w:ascii="Arial" w:eastAsia="Arial" w:hAnsi="Arial" w:cs="Arial"/>
      <w:b w:val="0"/>
      <w:bCs w:val="0"/>
      <w:i w:val="0"/>
      <w:iCs w:val="0"/>
      <w:smallCaps w:val="0"/>
      <w:strike w:val="0"/>
      <w:spacing w:val="0"/>
      <w:sz w:val="17"/>
      <w:szCs w:val="17"/>
      <w:shd w:val="clear" w:color="auto" w:fill="FFFFFF"/>
    </w:rPr>
  </w:style>
  <w:style w:type="character" w:customStyle="1" w:styleId="61">
    <w:name w:val="Σώμα κειμένου (6)"/>
    <w:basedOn w:val="60"/>
    <w:rsid w:val="00075BE3"/>
    <w:rPr>
      <w:rFonts w:ascii="Arial" w:eastAsia="Arial" w:hAnsi="Arial" w:cs="Arial"/>
      <w:b w:val="0"/>
      <w:bCs w:val="0"/>
      <w:i w:val="0"/>
      <w:iCs w:val="0"/>
      <w:smallCaps w:val="0"/>
      <w:strike w:val="0"/>
      <w:spacing w:val="0"/>
      <w:sz w:val="17"/>
      <w:szCs w:val="17"/>
    </w:rPr>
  </w:style>
  <w:style w:type="character" w:customStyle="1" w:styleId="af2">
    <w:name w:val="Λεζάντα εικόνας_"/>
    <w:rsid w:val="00075BE3"/>
    <w:rPr>
      <w:rFonts w:ascii="Arial" w:eastAsia="Arial" w:hAnsi="Arial" w:cs="Arial"/>
      <w:b w:val="0"/>
      <w:bCs w:val="0"/>
      <w:i w:val="0"/>
      <w:iCs w:val="0"/>
      <w:smallCaps w:val="0"/>
      <w:strike w:val="0"/>
      <w:spacing w:val="0"/>
      <w:sz w:val="17"/>
      <w:szCs w:val="17"/>
    </w:rPr>
  </w:style>
  <w:style w:type="character" w:customStyle="1" w:styleId="af3">
    <w:name w:val="Λεζάντα εικόνας"/>
    <w:basedOn w:val="af2"/>
    <w:rsid w:val="00075BE3"/>
    <w:rPr>
      <w:rFonts w:ascii="Arial" w:eastAsia="Arial" w:hAnsi="Arial" w:cs="Arial"/>
      <w:b w:val="0"/>
      <w:bCs w:val="0"/>
      <w:i w:val="0"/>
      <w:iCs w:val="0"/>
      <w:smallCaps w:val="0"/>
      <w:strike w:val="0"/>
      <w:spacing w:val="0"/>
      <w:sz w:val="17"/>
      <w:szCs w:val="17"/>
    </w:rPr>
  </w:style>
  <w:style w:type="paragraph" w:customStyle="1" w:styleId="13">
    <w:name w:val="Σώμα κειμένου1"/>
    <w:basedOn w:val="a"/>
    <w:rsid w:val="00075BE3"/>
    <w:pPr>
      <w:suppressAutoHyphens/>
      <w:overflowPunct w:val="0"/>
      <w:autoSpaceDE w:val="0"/>
      <w:autoSpaceDN w:val="0"/>
      <w:adjustRightInd w:val="0"/>
      <w:ind w:left="284" w:firstLine="851"/>
      <w:jc w:val="both"/>
      <w:textAlignment w:val="baseline"/>
    </w:pPr>
    <w:rPr>
      <w:spacing w:val="-3"/>
      <w:sz w:val="22"/>
      <w:szCs w:val="20"/>
      <w:lang w:eastAsia="en-US"/>
    </w:rPr>
  </w:style>
</w:styles>
</file>

<file path=word/webSettings.xml><?xml version="1.0" encoding="utf-8"?>
<w:webSettings xmlns:r="http://schemas.openxmlformats.org/officeDocument/2006/relationships" xmlns:w="http://schemas.openxmlformats.org/wordprocessingml/2006/main">
  <w:divs>
    <w:div w:id="704839686">
      <w:bodyDiv w:val="1"/>
      <w:marLeft w:val="0"/>
      <w:marRight w:val="0"/>
      <w:marTop w:val="0"/>
      <w:marBottom w:val="0"/>
      <w:divBdr>
        <w:top w:val="none" w:sz="0" w:space="0" w:color="auto"/>
        <w:left w:val="none" w:sz="0" w:space="0" w:color="auto"/>
        <w:bottom w:val="none" w:sz="0" w:space="0" w:color="auto"/>
        <w:right w:val="none" w:sz="0" w:space="0" w:color="auto"/>
      </w:divBdr>
    </w:div>
    <w:div w:id="988511194">
      <w:bodyDiv w:val="1"/>
      <w:marLeft w:val="0"/>
      <w:marRight w:val="0"/>
      <w:marTop w:val="0"/>
      <w:marBottom w:val="0"/>
      <w:divBdr>
        <w:top w:val="none" w:sz="0" w:space="0" w:color="auto"/>
        <w:left w:val="none" w:sz="0" w:space="0" w:color="auto"/>
        <w:bottom w:val="none" w:sz="0" w:space="0" w:color="auto"/>
        <w:right w:val="none" w:sz="0" w:space="0" w:color="auto"/>
      </w:divBdr>
    </w:div>
    <w:div w:id="109047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368D3-2340-4A1C-84B2-5A3AE726D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6381</Words>
  <Characters>34461</Characters>
  <Application>Microsoft Office Word</Application>
  <DocSecurity>0</DocSecurity>
  <Lines>287</Lines>
  <Paragraphs>81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Apatsidis Christos</dc:creator>
  <cp:lastModifiedBy>Νικος</cp:lastModifiedBy>
  <cp:revision>2</cp:revision>
  <dcterms:created xsi:type="dcterms:W3CDTF">2021-07-12T11:29:00Z</dcterms:created>
  <dcterms:modified xsi:type="dcterms:W3CDTF">2021-07-12T11:29:00Z</dcterms:modified>
</cp:coreProperties>
</file>